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52428" w14:textId="609414BC" w:rsidR="008F541F" w:rsidRPr="00BA33CB" w:rsidRDefault="00BA4EDF" w:rsidP="00BA33CB">
      <w:pPr>
        <w:spacing w:line="240" w:lineRule="auto"/>
        <w:jc w:val="center"/>
        <w:rPr>
          <w:rFonts w:cs="Calibri"/>
          <w:b/>
          <w:bCs/>
          <w:color w:val="535353"/>
          <w:szCs w:val="20"/>
        </w:rPr>
      </w:pPr>
      <w:r w:rsidRPr="00BA33CB">
        <w:rPr>
          <w:rFonts w:cs="Calibri"/>
          <w:b/>
          <w:bCs/>
          <w:color w:val="535353"/>
          <w:sz w:val="24"/>
        </w:rPr>
        <w:t>C</w:t>
      </w:r>
      <w:r w:rsidR="006D5206" w:rsidRPr="00BA33CB">
        <w:rPr>
          <w:rFonts w:cs="Calibri"/>
          <w:b/>
          <w:bCs/>
          <w:color w:val="535353"/>
          <w:sz w:val="24"/>
        </w:rPr>
        <w:t>ompte</w:t>
      </w:r>
      <w:r w:rsidRPr="00BA33CB">
        <w:rPr>
          <w:rFonts w:cs="Calibri"/>
          <w:b/>
          <w:bCs/>
          <w:color w:val="535353"/>
          <w:sz w:val="24"/>
        </w:rPr>
        <w:t xml:space="preserve"> </w:t>
      </w:r>
      <w:r w:rsidR="006D5206" w:rsidRPr="00BA33CB">
        <w:rPr>
          <w:rFonts w:cs="Calibri"/>
          <w:b/>
          <w:bCs/>
          <w:color w:val="535353"/>
          <w:sz w:val="24"/>
        </w:rPr>
        <w:t>rendu</w:t>
      </w:r>
      <w:r w:rsidRPr="00BA33CB">
        <w:rPr>
          <w:rFonts w:cs="Calibri"/>
          <w:b/>
          <w:bCs/>
          <w:color w:val="535353"/>
          <w:sz w:val="24"/>
        </w:rPr>
        <w:t xml:space="preserve"> </w:t>
      </w:r>
      <w:r w:rsidR="00442A32" w:rsidRPr="00BA33CB">
        <w:rPr>
          <w:rFonts w:cs="Calibri"/>
          <w:b/>
          <w:bCs/>
          <w:color w:val="535353"/>
          <w:sz w:val="24"/>
        </w:rPr>
        <w:t xml:space="preserve">du </w:t>
      </w:r>
      <w:r w:rsidR="001D5FAE" w:rsidRPr="00BA33CB">
        <w:rPr>
          <w:rFonts w:cs="Calibri"/>
          <w:b/>
          <w:bCs/>
          <w:color w:val="535353"/>
          <w:sz w:val="24"/>
        </w:rPr>
        <w:t xml:space="preserve">séminaire </w:t>
      </w:r>
      <w:r w:rsidR="00BA33CB">
        <w:rPr>
          <w:rFonts w:cs="Calibri"/>
          <w:b/>
          <w:bCs/>
          <w:color w:val="535353"/>
          <w:sz w:val="24"/>
        </w:rPr>
        <w:t>« Action économique dans les territoires »</w:t>
      </w:r>
    </w:p>
    <w:p w14:paraId="1904040E" w14:textId="77777777" w:rsidR="00BA4EDF" w:rsidRPr="00BA33CB" w:rsidRDefault="00BA4EDF" w:rsidP="00A57362">
      <w:pPr>
        <w:spacing w:line="240" w:lineRule="auto"/>
        <w:rPr>
          <w:rFonts w:cs="Calibri"/>
          <w:b/>
          <w:bCs/>
          <w:color w:val="535353"/>
          <w:szCs w:val="20"/>
        </w:rPr>
      </w:pPr>
    </w:p>
    <w:p w14:paraId="38E318F6" w14:textId="77777777" w:rsidR="00014219" w:rsidRPr="00BA33CB" w:rsidRDefault="00014219" w:rsidP="00A57362">
      <w:pPr>
        <w:spacing w:line="240" w:lineRule="auto"/>
        <w:rPr>
          <w:rFonts w:cs="Calibri"/>
          <w:b/>
          <w:bCs/>
          <w:color w:val="535353"/>
          <w:szCs w:val="20"/>
        </w:rPr>
      </w:pPr>
    </w:p>
    <w:p w14:paraId="41E8C735" w14:textId="7B60D476" w:rsidR="008F541F" w:rsidRPr="00BA33CB" w:rsidRDefault="008F541F" w:rsidP="00A57362">
      <w:pPr>
        <w:spacing w:line="240" w:lineRule="auto"/>
        <w:rPr>
          <w:rFonts w:cs="Calibri"/>
          <w:color w:val="535353"/>
          <w:szCs w:val="20"/>
        </w:rPr>
      </w:pPr>
      <w:r w:rsidRPr="00BA33CB">
        <w:rPr>
          <w:rFonts w:cs="Calibri"/>
          <w:b/>
          <w:bCs/>
          <w:color w:val="535353"/>
          <w:szCs w:val="20"/>
        </w:rPr>
        <w:t xml:space="preserve">Date </w:t>
      </w:r>
      <w:r w:rsidRPr="00BA33CB">
        <w:rPr>
          <w:rFonts w:cs="Calibri"/>
          <w:color w:val="535353"/>
          <w:szCs w:val="20"/>
        </w:rPr>
        <w:t xml:space="preserve">: </w:t>
      </w:r>
      <w:r w:rsidR="00BA33CB" w:rsidRPr="00BA33CB">
        <w:rPr>
          <w:rFonts w:cs="Calibri"/>
          <w:color w:val="535353"/>
          <w:szCs w:val="20"/>
        </w:rPr>
        <w:t>mardi 29 mars</w:t>
      </w:r>
      <w:r w:rsidR="001D5FAE" w:rsidRPr="00BA33CB">
        <w:rPr>
          <w:rFonts w:cs="Calibri"/>
          <w:color w:val="535353"/>
          <w:szCs w:val="20"/>
        </w:rPr>
        <w:t xml:space="preserve"> 2022 de </w:t>
      </w:r>
      <w:r w:rsidR="00BA33CB" w:rsidRPr="00BA33CB">
        <w:rPr>
          <w:rFonts w:cs="Calibri"/>
          <w:color w:val="535353"/>
          <w:szCs w:val="20"/>
        </w:rPr>
        <w:t>9</w:t>
      </w:r>
      <w:r w:rsidR="003903F8" w:rsidRPr="00BA33CB">
        <w:rPr>
          <w:rFonts w:cs="Calibri"/>
          <w:color w:val="535353"/>
          <w:szCs w:val="20"/>
        </w:rPr>
        <w:t>h00 à 1</w:t>
      </w:r>
      <w:r w:rsidR="00BA33CB" w:rsidRPr="00BA33CB">
        <w:rPr>
          <w:rFonts w:cs="Calibri"/>
          <w:color w:val="535353"/>
          <w:szCs w:val="20"/>
        </w:rPr>
        <w:t>1</w:t>
      </w:r>
      <w:r w:rsidR="003903F8" w:rsidRPr="00BA33CB">
        <w:rPr>
          <w:rFonts w:cs="Calibri"/>
          <w:color w:val="535353"/>
          <w:szCs w:val="20"/>
        </w:rPr>
        <w:t>h</w:t>
      </w:r>
      <w:r w:rsidR="00BA33CB" w:rsidRPr="00BA33CB">
        <w:rPr>
          <w:rFonts w:cs="Calibri"/>
          <w:color w:val="535353"/>
          <w:szCs w:val="20"/>
        </w:rPr>
        <w:t>45</w:t>
      </w:r>
    </w:p>
    <w:p w14:paraId="186D62BC" w14:textId="4FBDBD1B" w:rsidR="00F400FE" w:rsidRPr="00BA33CB" w:rsidRDefault="00F400FE" w:rsidP="00A57362">
      <w:pPr>
        <w:spacing w:line="240" w:lineRule="auto"/>
        <w:rPr>
          <w:rFonts w:cs="Arial"/>
          <w:b/>
          <w:bCs/>
          <w:color w:val="535353"/>
          <w:highlight w:val="yellow"/>
        </w:rPr>
      </w:pPr>
    </w:p>
    <w:p w14:paraId="4799DE5F" w14:textId="6128F444" w:rsidR="00852216" w:rsidRPr="00BA33CB" w:rsidRDefault="00852216" w:rsidP="00C31538">
      <w:pPr>
        <w:spacing w:line="240" w:lineRule="auto"/>
        <w:rPr>
          <w:b/>
          <w:bCs/>
          <w:color w:val="535353"/>
          <w:highlight w:val="yellow"/>
        </w:rPr>
      </w:pPr>
    </w:p>
    <w:p w14:paraId="7CDD2016" w14:textId="119120DA" w:rsidR="007F50F2" w:rsidRPr="00307A2D" w:rsidRDefault="007F50F2" w:rsidP="00C31538">
      <w:pPr>
        <w:spacing w:line="240" w:lineRule="auto"/>
        <w:rPr>
          <w:color w:val="535353"/>
        </w:rPr>
      </w:pPr>
      <w:r w:rsidRPr="00307A2D">
        <w:rPr>
          <w:color w:val="535353"/>
        </w:rPr>
        <w:t xml:space="preserve">L’ADEC présente le cadre de révision du SRDE2I, notamment le cadre légal imposé par la loi NOTRe et le rapport de l’Assemblée de Corse qui précise les modalités de révision datant des 27 et 28 janvier 2022. On terminera cette phase introductive par un rappel sur le contenu de l’ancien SRDE2I. </w:t>
      </w:r>
    </w:p>
    <w:p w14:paraId="07A5F2C3" w14:textId="77777777" w:rsidR="007F50F2" w:rsidRPr="00307A2D" w:rsidRDefault="007F50F2" w:rsidP="00C31538">
      <w:pPr>
        <w:spacing w:line="240" w:lineRule="auto"/>
        <w:rPr>
          <w:color w:val="535353"/>
        </w:rPr>
      </w:pPr>
    </w:p>
    <w:p w14:paraId="045ED2B9" w14:textId="7F4D2624" w:rsidR="007F50F2" w:rsidRPr="00307A2D" w:rsidRDefault="007F50F2" w:rsidP="00C31538">
      <w:pPr>
        <w:spacing w:line="240" w:lineRule="auto"/>
        <w:rPr>
          <w:color w:val="535353"/>
        </w:rPr>
      </w:pPr>
      <w:r w:rsidRPr="00307A2D">
        <w:rPr>
          <w:color w:val="535353"/>
        </w:rPr>
        <w:t xml:space="preserve">Avant l’ouverture des échanges et de la réflexion autour des pistes d’action qui pourraient être inscrites dans le cadre du futur SRDE2I, une présentation succincte des réalisations et des enseignements issus de l’analyse du bilan du SRDE2I est proposée pour ce thème. </w:t>
      </w:r>
    </w:p>
    <w:p w14:paraId="4DBD2951" w14:textId="77777777" w:rsidR="007F50F2" w:rsidRPr="00307A2D" w:rsidRDefault="007F50F2" w:rsidP="00C31538">
      <w:pPr>
        <w:spacing w:line="240" w:lineRule="auto"/>
        <w:rPr>
          <w:color w:val="535353"/>
        </w:rPr>
      </w:pPr>
    </w:p>
    <w:p w14:paraId="472F40CE" w14:textId="1AAF966A" w:rsidR="007F50F2" w:rsidRPr="00307A2D" w:rsidRDefault="007F50F2" w:rsidP="00C31538">
      <w:pPr>
        <w:spacing w:line="240" w:lineRule="auto"/>
        <w:rPr>
          <w:color w:val="535353"/>
        </w:rPr>
      </w:pPr>
      <w:r w:rsidRPr="00307A2D">
        <w:rPr>
          <w:color w:val="535353"/>
        </w:rPr>
        <w:t>Les points ci-dessous se proposent</w:t>
      </w:r>
      <w:r w:rsidR="00552163" w:rsidRPr="00307A2D">
        <w:rPr>
          <w:color w:val="535353"/>
        </w:rPr>
        <w:t xml:space="preserve"> </w:t>
      </w:r>
      <w:r w:rsidRPr="00307A2D">
        <w:rPr>
          <w:color w:val="535353"/>
        </w:rPr>
        <w:t xml:space="preserve">de </w:t>
      </w:r>
      <w:r w:rsidR="00552163" w:rsidRPr="00307A2D">
        <w:rPr>
          <w:color w:val="535353"/>
        </w:rPr>
        <w:t xml:space="preserve">retranscrire les </w:t>
      </w:r>
      <w:r w:rsidR="00EE5707" w:rsidRPr="00307A2D">
        <w:rPr>
          <w:color w:val="535353"/>
        </w:rPr>
        <w:t>p</w:t>
      </w:r>
      <w:r w:rsidR="00552163" w:rsidRPr="00307A2D">
        <w:rPr>
          <w:color w:val="535353"/>
        </w:rPr>
        <w:t xml:space="preserve">rincipaux enseignements </w:t>
      </w:r>
      <w:r w:rsidR="001D5FAE" w:rsidRPr="00307A2D">
        <w:rPr>
          <w:color w:val="535353"/>
        </w:rPr>
        <w:t>et pistes d’actions</w:t>
      </w:r>
      <w:r w:rsidRPr="00307A2D">
        <w:rPr>
          <w:color w:val="535353"/>
        </w:rPr>
        <w:t xml:space="preserve"> en matière de révision du SRDE2I, ayant émergé du séminaire dédié </w:t>
      </w:r>
      <w:r w:rsidR="00307A2D" w:rsidRPr="00307A2D">
        <w:rPr>
          <w:color w:val="535353"/>
        </w:rPr>
        <w:t>à l’action économique dans les territoires</w:t>
      </w:r>
      <w:r w:rsidRPr="00307A2D">
        <w:rPr>
          <w:color w:val="535353"/>
        </w:rPr>
        <w:t>, autour des différents enjeux.</w:t>
      </w:r>
    </w:p>
    <w:p w14:paraId="443A009F" w14:textId="7AD5F321" w:rsidR="0069793A" w:rsidRPr="0036462B" w:rsidRDefault="007F50F2" w:rsidP="00C31538">
      <w:pPr>
        <w:spacing w:line="240" w:lineRule="auto"/>
        <w:rPr>
          <w:color w:val="535353"/>
        </w:rPr>
      </w:pPr>
      <w:r w:rsidRPr="00BA33CB">
        <w:rPr>
          <w:color w:val="535353"/>
          <w:highlight w:val="yellow"/>
        </w:rPr>
        <w:t xml:space="preserve"> </w:t>
      </w:r>
      <w:r w:rsidR="001D5FAE" w:rsidRPr="00BA33CB">
        <w:rPr>
          <w:color w:val="535353"/>
          <w:highlight w:val="yellow"/>
        </w:rPr>
        <w:t xml:space="preserve"> </w:t>
      </w:r>
    </w:p>
    <w:p w14:paraId="4C7C21BC" w14:textId="5127198A" w:rsidR="00C31538" w:rsidRPr="0036462B" w:rsidRDefault="00C31538" w:rsidP="00FC503D">
      <w:pPr>
        <w:spacing w:line="240" w:lineRule="auto"/>
        <w:rPr>
          <w:b/>
          <w:bCs/>
          <w:color w:val="535353"/>
        </w:rPr>
      </w:pPr>
    </w:p>
    <w:p w14:paraId="640BA0B7" w14:textId="4F09DA61" w:rsidR="00C31538" w:rsidRPr="0036462B" w:rsidRDefault="007F50F2" w:rsidP="00FC503D">
      <w:pPr>
        <w:pStyle w:val="Paragraphedeliste"/>
        <w:numPr>
          <w:ilvl w:val="0"/>
          <w:numId w:val="24"/>
        </w:numPr>
        <w:spacing w:line="240" w:lineRule="auto"/>
        <w:rPr>
          <w:b/>
          <w:bCs/>
          <w:color w:val="535353"/>
        </w:rPr>
      </w:pPr>
      <w:r w:rsidRPr="0036462B">
        <w:rPr>
          <w:b/>
          <w:bCs/>
          <w:color w:val="535353"/>
        </w:rPr>
        <w:t>Les enjeux spécifiques</w:t>
      </w:r>
      <w:r w:rsidR="00C31538" w:rsidRPr="0036462B">
        <w:rPr>
          <w:b/>
          <w:bCs/>
          <w:color w:val="535353"/>
        </w:rPr>
        <w:t xml:space="preserve"> </w:t>
      </w:r>
    </w:p>
    <w:p w14:paraId="5A5A15CB" w14:textId="77777777" w:rsidR="00982596" w:rsidRPr="0036462B" w:rsidRDefault="00982596" w:rsidP="00AE3065">
      <w:pPr>
        <w:pStyle w:val="Paragraphedeliste"/>
        <w:spacing w:line="240" w:lineRule="auto"/>
        <w:rPr>
          <w:color w:val="535353"/>
        </w:rPr>
      </w:pPr>
    </w:p>
    <w:p w14:paraId="2D55C385" w14:textId="4DEDDE89" w:rsidR="00982596" w:rsidRPr="0036462B" w:rsidRDefault="00982596" w:rsidP="00982596">
      <w:pPr>
        <w:pStyle w:val="Paragraphedeliste"/>
        <w:spacing w:line="240" w:lineRule="auto"/>
        <w:ind w:left="0"/>
        <w:rPr>
          <w:i/>
          <w:color w:val="535353"/>
          <w:u w:val="single"/>
        </w:rPr>
      </w:pPr>
      <w:r w:rsidRPr="0036462B">
        <w:rPr>
          <w:i/>
          <w:color w:val="C00000"/>
          <w:u w:val="single"/>
        </w:rPr>
        <w:t>Enjeu 1</w:t>
      </w:r>
      <w:r w:rsidR="00881463" w:rsidRPr="0036462B">
        <w:rPr>
          <w:i/>
          <w:color w:val="C00000"/>
          <w:u w:val="single"/>
        </w:rPr>
        <w:t>.</w:t>
      </w:r>
      <w:r w:rsidRPr="0036462B">
        <w:rPr>
          <w:i/>
          <w:color w:val="C00000"/>
          <w:u w:val="single"/>
        </w:rPr>
        <w:t xml:space="preserve"> </w:t>
      </w:r>
      <w:r w:rsidR="0036462B" w:rsidRPr="0036462B">
        <w:rPr>
          <w:i/>
          <w:color w:val="C00000"/>
          <w:u w:val="single"/>
        </w:rPr>
        <w:t>Renforcer les complémentarités EPCI-CdC-(Consulaires)</w:t>
      </w:r>
    </w:p>
    <w:p w14:paraId="13E55D42" w14:textId="77777777" w:rsidR="00A964EA" w:rsidRPr="00A964EA" w:rsidRDefault="008164D3" w:rsidP="00982596">
      <w:pPr>
        <w:spacing w:line="240" w:lineRule="auto"/>
        <w:rPr>
          <w:color w:val="535353"/>
        </w:rPr>
      </w:pPr>
      <w:r w:rsidRPr="00A964EA">
        <w:rPr>
          <w:color w:val="535353"/>
        </w:rPr>
        <w:t xml:space="preserve">Tout d’abord, un des participants a attiré l’attention sur </w:t>
      </w:r>
      <w:r w:rsidR="00442894" w:rsidRPr="00A964EA">
        <w:rPr>
          <w:color w:val="535353"/>
        </w:rPr>
        <w:t xml:space="preserve">la nécessité de prendre en compte les enjeux de la ruralité, les enjeux montagnards pour certaines </w:t>
      </w:r>
      <w:r w:rsidR="00A964EA" w:rsidRPr="00A964EA">
        <w:rPr>
          <w:color w:val="535353"/>
        </w:rPr>
        <w:t xml:space="preserve">de ces </w:t>
      </w:r>
      <w:r w:rsidR="00442894" w:rsidRPr="00A964EA">
        <w:rPr>
          <w:color w:val="535353"/>
        </w:rPr>
        <w:t xml:space="preserve">zones </w:t>
      </w:r>
      <w:r w:rsidR="00A964EA" w:rsidRPr="00A964EA">
        <w:rPr>
          <w:color w:val="535353"/>
        </w:rPr>
        <w:t xml:space="preserve">devenues la grande périphérie Bastiaise ou Ajaccienne. </w:t>
      </w:r>
    </w:p>
    <w:p w14:paraId="7F844A82" w14:textId="2F82D61D" w:rsidR="009763BC" w:rsidRDefault="00C81FDE" w:rsidP="00982596">
      <w:pPr>
        <w:spacing w:line="240" w:lineRule="auto"/>
        <w:rPr>
          <w:color w:val="535353"/>
        </w:rPr>
      </w:pPr>
      <w:r>
        <w:rPr>
          <w:color w:val="535353"/>
        </w:rPr>
        <w:t>Par ailleurs</w:t>
      </w:r>
      <w:r w:rsidR="00A964EA" w:rsidRPr="00A964EA">
        <w:rPr>
          <w:color w:val="535353"/>
        </w:rPr>
        <w:t>, certaines intercommunalités ont</w:t>
      </w:r>
      <w:r w:rsidR="00A964EA">
        <w:rPr>
          <w:color w:val="535353"/>
        </w:rPr>
        <w:t xml:space="preserve"> mené des projets et </w:t>
      </w:r>
      <w:r w:rsidR="00625C29">
        <w:rPr>
          <w:color w:val="535353"/>
        </w:rPr>
        <w:t>ont construit des projets de territoire répondant à leurs besoins</w:t>
      </w:r>
      <w:r w:rsidR="009763BC">
        <w:rPr>
          <w:color w:val="535353"/>
        </w:rPr>
        <w:t xml:space="preserve"> de développement</w:t>
      </w:r>
      <w:r w:rsidR="00625C29">
        <w:rPr>
          <w:color w:val="535353"/>
        </w:rPr>
        <w:t>, depuis la mise en œuvre du SRDE2I.</w:t>
      </w:r>
    </w:p>
    <w:p w14:paraId="46F41EFC" w14:textId="77777777" w:rsidR="009763BC" w:rsidRDefault="009763BC" w:rsidP="00982596">
      <w:pPr>
        <w:spacing w:line="240" w:lineRule="auto"/>
        <w:rPr>
          <w:color w:val="535353"/>
        </w:rPr>
      </w:pPr>
    </w:p>
    <w:p w14:paraId="0DA98001" w14:textId="3745D76D" w:rsidR="00B5403C" w:rsidRDefault="00B5403C" w:rsidP="00982596">
      <w:pPr>
        <w:spacing w:line="240" w:lineRule="auto"/>
        <w:rPr>
          <w:color w:val="535353"/>
        </w:rPr>
      </w:pPr>
      <w:r>
        <w:rPr>
          <w:color w:val="535353"/>
        </w:rPr>
        <w:t>Piste 1 :</w:t>
      </w:r>
    </w:p>
    <w:p w14:paraId="3B7F2C13" w14:textId="356ECD86" w:rsidR="009740B3" w:rsidRDefault="009763BC" w:rsidP="00982596">
      <w:pPr>
        <w:spacing w:line="240" w:lineRule="auto"/>
        <w:rPr>
          <w:color w:val="535353"/>
        </w:rPr>
      </w:pPr>
      <w:r>
        <w:rPr>
          <w:color w:val="535353"/>
        </w:rPr>
        <w:t xml:space="preserve">Aussi, dans la perspective de renforcer les complémentarités entre ADEC et EPCI, pour </w:t>
      </w:r>
      <w:r w:rsidR="00C81FDE">
        <w:rPr>
          <w:color w:val="535353"/>
        </w:rPr>
        <w:t>l</w:t>
      </w:r>
      <w:r>
        <w:rPr>
          <w:color w:val="535353"/>
        </w:rPr>
        <w:t xml:space="preserve">es contractualisations territoriales non réalisées et prévues, </w:t>
      </w:r>
      <w:r w:rsidRPr="006E6BEA">
        <w:rPr>
          <w:b/>
          <w:bCs/>
          <w:color w:val="535353"/>
        </w:rPr>
        <w:t xml:space="preserve">il est préconisé de </w:t>
      </w:r>
      <w:r w:rsidR="00F91D10" w:rsidRPr="006E6BEA">
        <w:rPr>
          <w:b/>
          <w:bCs/>
          <w:color w:val="535353"/>
        </w:rPr>
        <w:t xml:space="preserve">contractualiser d’ici la fin de l’année 2022, </w:t>
      </w:r>
      <w:r w:rsidR="00337E48" w:rsidRPr="006E6BEA">
        <w:rPr>
          <w:b/>
          <w:bCs/>
          <w:color w:val="535353"/>
        </w:rPr>
        <w:t>de manière spécifique (personnalisée</w:t>
      </w:r>
      <w:r w:rsidR="006E6BEA">
        <w:rPr>
          <w:b/>
          <w:bCs/>
          <w:color w:val="535353"/>
        </w:rPr>
        <w:t>)</w:t>
      </w:r>
      <w:r w:rsidR="00337E48" w:rsidRPr="006E6BEA">
        <w:rPr>
          <w:b/>
          <w:bCs/>
          <w:color w:val="535353"/>
        </w:rPr>
        <w:t xml:space="preserve"> avec chacune des intercommunalités en prenant appui sur leurs projets de territoire</w:t>
      </w:r>
      <w:r w:rsidR="00337E48">
        <w:rPr>
          <w:color w:val="535353"/>
        </w:rPr>
        <w:t xml:space="preserve">. </w:t>
      </w:r>
      <w:r w:rsidR="006E6BEA">
        <w:rPr>
          <w:color w:val="535353"/>
        </w:rPr>
        <w:t>E</w:t>
      </w:r>
      <w:r w:rsidR="00337E48">
        <w:rPr>
          <w:color w:val="535353"/>
        </w:rPr>
        <w:t xml:space="preserve">n pratique, ce document cadre de référence </w:t>
      </w:r>
      <w:r w:rsidR="00294A6B">
        <w:rPr>
          <w:color w:val="535353"/>
        </w:rPr>
        <w:t xml:space="preserve">– convention – se voudra pragmatique et opérationnel en se focalisant sur 1 ou 2 projets phares </w:t>
      </w:r>
      <w:r w:rsidR="006E6BEA">
        <w:rPr>
          <w:color w:val="535353"/>
        </w:rPr>
        <w:t>(1 ou 2 priorités de développement)</w:t>
      </w:r>
      <w:r w:rsidR="00D91315">
        <w:rPr>
          <w:color w:val="535353"/>
        </w:rPr>
        <w:t xml:space="preserve"> définis de manière concertée, </w:t>
      </w:r>
      <w:r w:rsidR="00C81FDE">
        <w:rPr>
          <w:color w:val="535353"/>
        </w:rPr>
        <w:t xml:space="preserve">pour </w:t>
      </w:r>
      <w:r w:rsidR="00D91315">
        <w:rPr>
          <w:color w:val="535353"/>
        </w:rPr>
        <w:t xml:space="preserve">la durée de réalisation du projet. </w:t>
      </w:r>
    </w:p>
    <w:p w14:paraId="244E0CA4" w14:textId="6A05702E" w:rsidR="00D91315" w:rsidRDefault="00D91315" w:rsidP="00982596">
      <w:pPr>
        <w:spacing w:line="240" w:lineRule="auto"/>
        <w:rPr>
          <w:color w:val="535353"/>
        </w:rPr>
      </w:pPr>
      <w:r>
        <w:rPr>
          <w:color w:val="535353"/>
        </w:rPr>
        <w:t>De même, les territoires pourront se positi</w:t>
      </w:r>
      <w:r w:rsidR="006E4329">
        <w:rPr>
          <w:color w:val="535353"/>
        </w:rPr>
        <w:t>o</w:t>
      </w:r>
      <w:r>
        <w:rPr>
          <w:color w:val="535353"/>
        </w:rPr>
        <w:t>nner sur des projets spécifiques, des expérimentations</w:t>
      </w:r>
      <w:r w:rsidR="00C81FDE">
        <w:rPr>
          <w:color w:val="535353"/>
        </w:rPr>
        <w:t>, par le biais</w:t>
      </w:r>
      <w:r>
        <w:rPr>
          <w:color w:val="535353"/>
        </w:rPr>
        <w:t xml:space="preserve"> </w:t>
      </w:r>
      <w:r w:rsidRPr="006E4329">
        <w:rPr>
          <w:b/>
          <w:color w:val="535353"/>
        </w:rPr>
        <w:t>d’appel à projet.</w:t>
      </w:r>
      <w:r>
        <w:rPr>
          <w:color w:val="535353"/>
        </w:rPr>
        <w:t xml:space="preserve"> </w:t>
      </w:r>
    </w:p>
    <w:p w14:paraId="4FE0237C" w14:textId="77777777" w:rsidR="00F57FC9" w:rsidRDefault="00F57FC9" w:rsidP="00982596">
      <w:pPr>
        <w:spacing w:line="240" w:lineRule="auto"/>
        <w:rPr>
          <w:color w:val="535353"/>
        </w:rPr>
      </w:pPr>
    </w:p>
    <w:p w14:paraId="4B3A2085" w14:textId="6DAD76A4" w:rsidR="00F57FC9" w:rsidRDefault="00F57FC9" w:rsidP="00982596">
      <w:pPr>
        <w:spacing w:line="240" w:lineRule="auto"/>
        <w:rPr>
          <w:color w:val="535353"/>
        </w:rPr>
      </w:pPr>
      <w:r>
        <w:rPr>
          <w:color w:val="535353"/>
        </w:rPr>
        <w:t>Dans le cadre de la contractualisation</w:t>
      </w:r>
      <w:r w:rsidR="00C81FDE">
        <w:rPr>
          <w:color w:val="535353"/>
        </w:rPr>
        <w:t>,</w:t>
      </w:r>
      <w:r>
        <w:rPr>
          <w:color w:val="535353"/>
        </w:rPr>
        <w:t xml:space="preserve"> pourrait également figurer </w:t>
      </w:r>
      <w:r w:rsidRPr="006E4329">
        <w:rPr>
          <w:color w:val="535353"/>
        </w:rPr>
        <w:t>l’identification des besoins du territoire en matière d’ingénierie,</w:t>
      </w:r>
      <w:r>
        <w:rPr>
          <w:color w:val="535353"/>
        </w:rPr>
        <w:t xml:space="preserve"> pour une mise à disposition de moyens par l’ADEC, en vue de la réalisation des différentes actions prévues.</w:t>
      </w:r>
    </w:p>
    <w:p w14:paraId="64BE35EB" w14:textId="0FFE65FC" w:rsidR="00F57FC9" w:rsidRDefault="00F57FC9" w:rsidP="00982596">
      <w:pPr>
        <w:spacing w:line="240" w:lineRule="auto"/>
        <w:rPr>
          <w:color w:val="535353"/>
        </w:rPr>
      </w:pPr>
      <w:r>
        <w:rPr>
          <w:color w:val="535353"/>
        </w:rPr>
        <w:t xml:space="preserve"> </w:t>
      </w:r>
    </w:p>
    <w:p w14:paraId="3C477D3A" w14:textId="1D9BF350" w:rsidR="00B5403C" w:rsidRDefault="00B5403C" w:rsidP="00982596">
      <w:pPr>
        <w:spacing w:line="240" w:lineRule="auto"/>
        <w:rPr>
          <w:color w:val="535353"/>
        </w:rPr>
      </w:pPr>
    </w:p>
    <w:p w14:paraId="02D2045B" w14:textId="48752F10" w:rsidR="00B5403C" w:rsidRDefault="00B5403C" w:rsidP="00982596">
      <w:pPr>
        <w:spacing w:line="240" w:lineRule="auto"/>
        <w:rPr>
          <w:color w:val="535353"/>
        </w:rPr>
      </w:pPr>
      <w:r>
        <w:rPr>
          <w:color w:val="535353"/>
        </w:rPr>
        <w:t>Piste 2 :</w:t>
      </w:r>
    </w:p>
    <w:p w14:paraId="529B537A" w14:textId="3F861EEC" w:rsidR="00B5403C" w:rsidRDefault="007045C8" w:rsidP="00982596">
      <w:pPr>
        <w:spacing w:line="240" w:lineRule="auto"/>
        <w:rPr>
          <w:b/>
          <w:bCs/>
          <w:color w:val="535353"/>
        </w:rPr>
      </w:pPr>
      <w:r>
        <w:rPr>
          <w:color w:val="535353"/>
        </w:rPr>
        <w:t xml:space="preserve">Il est envisagé aussi </w:t>
      </w:r>
      <w:r w:rsidRPr="00E44848">
        <w:rPr>
          <w:b/>
          <w:bCs/>
          <w:color w:val="535353"/>
        </w:rPr>
        <w:t xml:space="preserve">la possibilité de contractualiser dans le cadre d’un co-financement </w:t>
      </w:r>
      <w:r w:rsidR="00C81FDE">
        <w:rPr>
          <w:b/>
          <w:bCs/>
          <w:color w:val="535353"/>
        </w:rPr>
        <w:t>pour la réalisation de</w:t>
      </w:r>
      <w:r w:rsidR="00E724DF" w:rsidRPr="00E44848">
        <w:rPr>
          <w:b/>
          <w:bCs/>
          <w:color w:val="535353"/>
        </w:rPr>
        <w:t xml:space="preserve"> certaines actions.</w:t>
      </w:r>
    </w:p>
    <w:p w14:paraId="25ADD65B" w14:textId="46F11D3B" w:rsidR="00E44848" w:rsidRDefault="00E44848" w:rsidP="00982596">
      <w:pPr>
        <w:spacing w:line="240" w:lineRule="auto"/>
        <w:rPr>
          <w:b/>
          <w:bCs/>
          <w:color w:val="535353"/>
        </w:rPr>
      </w:pPr>
    </w:p>
    <w:p w14:paraId="2AFB32A2" w14:textId="3C8587FE" w:rsidR="00E44848" w:rsidRDefault="00E44848" w:rsidP="00982596">
      <w:pPr>
        <w:spacing w:line="240" w:lineRule="auto"/>
        <w:rPr>
          <w:b/>
          <w:bCs/>
          <w:color w:val="535353"/>
        </w:rPr>
      </w:pPr>
    </w:p>
    <w:p w14:paraId="120A890A" w14:textId="51005C4E" w:rsidR="00473BB3" w:rsidRPr="00645007" w:rsidRDefault="00473BB3" w:rsidP="00982596">
      <w:pPr>
        <w:spacing w:line="240" w:lineRule="auto"/>
        <w:rPr>
          <w:color w:val="535353"/>
        </w:rPr>
      </w:pPr>
      <w:r w:rsidRPr="00645007">
        <w:rPr>
          <w:color w:val="535353"/>
        </w:rPr>
        <w:t>D’autres recommandations ont été apportées comme :</w:t>
      </w:r>
    </w:p>
    <w:p w14:paraId="2D9B3BF4" w14:textId="6C40AB1A" w:rsidR="00F57FC9" w:rsidRDefault="00F57FC9" w:rsidP="00473BB3">
      <w:pPr>
        <w:pStyle w:val="Paragraphedeliste"/>
        <w:numPr>
          <w:ilvl w:val="0"/>
          <w:numId w:val="39"/>
        </w:numPr>
        <w:spacing w:line="240" w:lineRule="auto"/>
        <w:rPr>
          <w:b/>
          <w:bCs/>
          <w:color w:val="535353"/>
        </w:rPr>
      </w:pPr>
      <w:r>
        <w:rPr>
          <w:b/>
          <w:bCs/>
          <w:color w:val="535353"/>
        </w:rPr>
        <w:lastRenderedPageBreak/>
        <w:t>L’accompagnement en matière d’ingénierie à la réalisation et au montage des dossiers, une ingénierie mise à disposition par l’</w:t>
      </w:r>
      <w:r w:rsidR="00D91315">
        <w:rPr>
          <w:b/>
          <w:bCs/>
          <w:color w:val="535353"/>
        </w:rPr>
        <w:t>ADEC </w:t>
      </w:r>
      <w:r w:rsidR="0079016B">
        <w:rPr>
          <w:b/>
          <w:bCs/>
          <w:color w:val="535353"/>
        </w:rPr>
        <w:t xml:space="preserve">auprès des territoires </w:t>
      </w:r>
      <w:r w:rsidR="00D91315">
        <w:rPr>
          <w:b/>
          <w:bCs/>
          <w:color w:val="535353"/>
        </w:rPr>
        <w:t>;</w:t>
      </w:r>
      <w:r>
        <w:rPr>
          <w:b/>
          <w:bCs/>
          <w:color w:val="535353"/>
        </w:rPr>
        <w:t xml:space="preserve"> </w:t>
      </w:r>
    </w:p>
    <w:p w14:paraId="5599A5E2" w14:textId="175D21FF" w:rsidR="00323DE9" w:rsidRDefault="00323DE9" w:rsidP="00473BB3">
      <w:pPr>
        <w:pStyle w:val="Paragraphedeliste"/>
        <w:numPr>
          <w:ilvl w:val="0"/>
          <w:numId w:val="39"/>
        </w:numPr>
        <w:spacing w:line="240" w:lineRule="auto"/>
        <w:rPr>
          <w:b/>
          <w:bCs/>
          <w:color w:val="535353"/>
        </w:rPr>
      </w:pPr>
      <w:r>
        <w:rPr>
          <w:b/>
          <w:bCs/>
          <w:color w:val="535353"/>
        </w:rPr>
        <w:t xml:space="preserve">La nécessité de mieux connaitre le rôle de chacun en matière d’action économique (qui fait quoi ?) et </w:t>
      </w:r>
      <w:r w:rsidR="00C81FDE">
        <w:rPr>
          <w:b/>
          <w:bCs/>
          <w:color w:val="535353"/>
        </w:rPr>
        <w:t xml:space="preserve">ce </w:t>
      </w:r>
      <w:r>
        <w:rPr>
          <w:b/>
          <w:bCs/>
          <w:color w:val="535353"/>
        </w:rPr>
        <w:t xml:space="preserve">pour faciliter la </w:t>
      </w:r>
      <w:r w:rsidR="00E64D09">
        <w:rPr>
          <w:b/>
          <w:bCs/>
          <w:color w:val="535353"/>
        </w:rPr>
        <w:t>complémentarité</w:t>
      </w:r>
    </w:p>
    <w:p w14:paraId="225F4F32" w14:textId="77777777" w:rsidR="00E64D09" w:rsidRDefault="00E64D09" w:rsidP="00E64D09">
      <w:pPr>
        <w:spacing w:line="240" w:lineRule="auto"/>
        <w:rPr>
          <w:b/>
          <w:bCs/>
          <w:color w:val="535353"/>
        </w:rPr>
      </w:pPr>
    </w:p>
    <w:p w14:paraId="0E3E8B79" w14:textId="1CB9BF2E" w:rsidR="00531D60" w:rsidRDefault="00531D60" w:rsidP="00531D60">
      <w:pPr>
        <w:spacing w:line="240" w:lineRule="auto"/>
        <w:rPr>
          <w:bCs/>
          <w:color w:val="535353"/>
        </w:rPr>
      </w:pPr>
    </w:p>
    <w:p w14:paraId="64AA3AE4" w14:textId="10795CC1" w:rsidR="00420F27" w:rsidRPr="00531D60" w:rsidRDefault="00881463" w:rsidP="00531D60">
      <w:pPr>
        <w:spacing w:line="240" w:lineRule="auto"/>
        <w:rPr>
          <w:bCs/>
          <w:color w:val="535353"/>
        </w:rPr>
      </w:pPr>
      <w:r w:rsidRPr="00510B39">
        <w:rPr>
          <w:i/>
          <w:color w:val="C00000"/>
          <w:u w:val="single"/>
        </w:rPr>
        <w:t xml:space="preserve">Enjeu 2. </w:t>
      </w:r>
      <w:r w:rsidR="0036462B" w:rsidRPr="00510B39">
        <w:rPr>
          <w:i/>
          <w:color w:val="C00000"/>
          <w:u w:val="single"/>
        </w:rPr>
        <w:t>La stratégie d’entrepreneuriat rural</w:t>
      </w:r>
    </w:p>
    <w:p w14:paraId="75131523" w14:textId="77777777" w:rsidR="00BF6528" w:rsidRDefault="00226914" w:rsidP="008C2EAE">
      <w:pPr>
        <w:spacing w:line="240" w:lineRule="auto"/>
        <w:rPr>
          <w:bCs/>
          <w:color w:val="535353"/>
        </w:rPr>
      </w:pPr>
      <w:r w:rsidRPr="00226914">
        <w:rPr>
          <w:bCs/>
          <w:color w:val="535353"/>
        </w:rPr>
        <w:t xml:space="preserve">De </w:t>
      </w:r>
      <w:r>
        <w:rPr>
          <w:bCs/>
          <w:color w:val="535353"/>
        </w:rPr>
        <w:t xml:space="preserve">prime abord, un des participants a évoqué les difficultés pour une femme d’entreprendre, et ses difficultés d’accès notamment à une demande de financement. </w:t>
      </w:r>
    </w:p>
    <w:p w14:paraId="524D79E1" w14:textId="77777777" w:rsidR="00BF6528" w:rsidRDefault="00BF6528" w:rsidP="008C2EAE">
      <w:pPr>
        <w:spacing w:line="240" w:lineRule="auto"/>
        <w:rPr>
          <w:bCs/>
          <w:color w:val="535353"/>
        </w:rPr>
      </w:pPr>
    </w:p>
    <w:p w14:paraId="032441C5" w14:textId="46ADB3D7" w:rsidR="0079016B" w:rsidRDefault="00BF6528" w:rsidP="008C2EAE">
      <w:pPr>
        <w:spacing w:line="240" w:lineRule="auto"/>
        <w:rPr>
          <w:bCs/>
          <w:color w:val="535353"/>
        </w:rPr>
      </w:pPr>
      <w:r>
        <w:rPr>
          <w:bCs/>
          <w:color w:val="535353"/>
        </w:rPr>
        <w:t>En termes de proposition d’</w:t>
      </w:r>
      <w:r w:rsidR="00C81FDE">
        <w:rPr>
          <w:bCs/>
          <w:color w:val="535353"/>
        </w:rPr>
        <w:t>action</w:t>
      </w:r>
      <w:r>
        <w:rPr>
          <w:bCs/>
          <w:color w:val="535353"/>
        </w:rPr>
        <w:t xml:space="preserve">, </w:t>
      </w:r>
      <w:r w:rsidRPr="0079016B">
        <w:rPr>
          <w:b/>
          <w:bCs/>
          <w:color w:val="535353"/>
        </w:rPr>
        <w:t>la rénovation de locaux dans le cadre de l’OPAH pourrait être envisagée pour répondre aux demandes d’installation</w:t>
      </w:r>
      <w:r>
        <w:rPr>
          <w:bCs/>
          <w:color w:val="535353"/>
        </w:rPr>
        <w:t xml:space="preserve"> (des locaux en rez de logements collectifs). </w:t>
      </w:r>
    </w:p>
    <w:p w14:paraId="4533912A" w14:textId="77777777" w:rsidR="001962C4" w:rsidRDefault="001962C4" w:rsidP="008C2EAE">
      <w:pPr>
        <w:spacing w:line="240" w:lineRule="auto"/>
        <w:rPr>
          <w:bCs/>
          <w:color w:val="535353"/>
        </w:rPr>
      </w:pPr>
    </w:p>
    <w:p w14:paraId="6654C9B4" w14:textId="39B5B7F7" w:rsidR="001962C4" w:rsidRDefault="001962C4" w:rsidP="008C2EAE">
      <w:pPr>
        <w:spacing w:line="240" w:lineRule="auto"/>
        <w:rPr>
          <w:bCs/>
          <w:color w:val="535353"/>
        </w:rPr>
      </w:pPr>
      <w:r>
        <w:rPr>
          <w:bCs/>
          <w:color w:val="535353"/>
        </w:rPr>
        <w:t xml:space="preserve">Dans le prolongement de cette idée, l’importance de la création de tiers lieux ou de lieux hybrides est rappelée car ils permettront un accès facilité à l’information et aux ressources (formation, information notamment grâce à des permanences, …).  </w:t>
      </w:r>
    </w:p>
    <w:p w14:paraId="5DCAE93D" w14:textId="77777777" w:rsidR="001962C4" w:rsidRDefault="001962C4" w:rsidP="008C2EAE">
      <w:pPr>
        <w:spacing w:line="240" w:lineRule="auto"/>
        <w:rPr>
          <w:bCs/>
          <w:color w:val="535353"/>
        </w:rPr>
      </w:pPr>
    </w:p>
    <w:p w14:paraId="4736C158" w14:textId="77777777" w:rsidR="00DE374C" w:rsidRDefault="0079016B" w:rsidP="008C2EAE">
      <w:pPr>
        <w:spacing w:line="240" w:lineRule="auto"/>
        <w:rPr>
          <w:bCs/>
          <w:color w:val="535353"/>
        </w:rPr>
      </w:pPr>
      <w:r>
        <w:rPr>
          <w:bCs/>
          <w:color w:val="535353"/>
        </w:rPr>
        <w:t xml:space="preserve">Par ailleurs, si la problématique de la transmission d’entreprises (et de savoir-faire) en milieu rural a </w:t>
      </w:r>
      <w:r w:rsidR="00DE374C">
        <w:rPr>
          <w:bCs/>
          <w:color w:val="535353"/>
        </w:rPr>
        <w:t xml:space="preserve">été abordée, il a été souligné </w:t>
      </w:r>
      <w:r w:rsidR="00DE374C" w:rsidRPr="00DE374C">
        <w:rPr>
          <w:b/>
          <w:bCs/>
          <w:color w:val="535353"/>
        </w:rPr>
        <w:t>le manque de visibilité</w:t>
      </w:r>
      <w:r w:rsidR="00DE374C">
        <w:rPr>
          <w:bCs/>
          <w:color w:val="535353"/>
        </w:rPr>
        <w:t xml:space="preserve"> en la matière : </w:t>
      </w:r>
    </w:p>
    <w:p w14:paraId="693F1931" w14:textId="24EDB820" w:rsidR="00DE374C" w:rsidRDefault="00DE374C" w:rsidP="00DE374C">
      <w:pPr>
        <w:pStyle w:val="Paragraphedeliste"/>
        <w:numPr>
          <w:ilvl w:val="0"/>
          <w:numId w:val="42"/>
        </w:numPr>
        <w:spacing w:line="240" w:lineRule="auto"/>
        <w:rPr>
          <w:bCs/>
          <w:color w:val="535353"/>
        </w:rPr>
      </w:pPr>
      <w:r>
        <w:rPr>
          <w:bCs/>
          <w:color w:val="535353"/>
        </w:rPr>
        <w:t>Q</w:t>
      </w:r>
      <w:r w:rsidRPr="00DE374C">
        <w:rPr>
          <w:bCs/>
          <w:color w:val="535353"/>
        </w:rPr>
        <w:t xml:space="preserve">ui va transmettre ? </w:t>
      </w:r>
    </w:p>
    <w:p w14:paraId="4EBD6D81" w14:textId="77777777" w:rsidR="00DE374C" w:rsidRDefault="00DE374C" w:rsidP="00DE374C">
      <w:pPr>
        <w:pStyle w:val="Paragraphedeliste"/>
        <w:numPr>
          <w:ilvl w:val="0"/>
          <w:numId w:val="42"/>
        </w:numPr>
        <w:spacing w:line="240" w:lineRule="auto"/>
        <w:rPr>
          <w:bCs/>
          <w:color w:val="535353"/>
        </w:rPr>
      </w:pPr>
      <w:r w:rsidRPr="00DE374C">
        <w:rPr>
          <w:bCs/>
          <w:color w:val="535353"/>
        </w:rPr>
        <w:t xml:space="preserve">A quel prix ? </w:t>
      </w:r>
    </w:p>
    <w:p w14:paraId="1FA8508D" w14:textId="77777777" w:rsidR="00DE374C" w:rsidRDefault="00DE374C" w:rsidP="00DE374C">
      <w:pPr>
        <w:spacing w:line="240" w:lineRule="auto"/>
        <w:rPr>
          <w:bCs/>
          <w:color w:val="535353"/>
        </w:rPr>
      </w:pPr>
    </w:p>
    <w:p w14:paraId="7D4E4607" w14:textId="68C4AB9B" w:rsidR="008C2EAE" w:rsidRDefault="00DE374C" w:rsidP="00DE374C">
      <w:pPr>
        <w:spacing w:line="240" w:lineRule="auto"/>
        <w:rPr>
          <w:b/>
          <w:bCs/>
          <w:color w:val="535353"/>
        </w:rPr>
      </w:pPr>
      <w:r>
        <w:rPr>
          <w:bCs/>
          <w:color w:val="535353"/>
        </w:rPr>
        <w:t xml:space="preserve">La CCI de Corse </w:t>
      </w:r>
      <w:r w:rsidR="00956C9D">
        <w:rPr>
          <w:bCs/>
          <w:color w:val="535353"/>
        </w:rPr>
        <w:t xml:space="preserve">propose une bourse d’échanges </w:t>
      </w:r>
      <w:r w:rsidR="00956C9D" w:rsidRPr="00956C9D">
        <w:rPr>
          <w:b/>
          <w:bCs/>
          <w:color w:val="535353"/>
        </w:rPr>
        <w:t>« Transentreprise »</w:t>
      </w:r>
      <w:r w:rsidR="00956C9D">
        <w:rPr>
          <w:bCs/>
          <w:color w:val="535353"/>
        </w:rPr>
        <w:t xml:space="preserve"> qui permet de mettre en relation cédant et repreneur. Ce dispositif mériterait sans doute </w:t>
      </w:r>
      <w:r w:rsidR="00956C9D" w:rsidRPr="00956C9D">
        <w:rPr>
          <w:b/>
          <w:bCs/>
          <w:color w:val="535353"/>
        </w:rPr>
        <w:t xml:space="preserve">une meilleure lisibilité. </w:t>
      </w:r>
      <w:r w:rsidR="0079016B" w:rsidRPr="00956C9D">
        <w:rPr>
          <w:b/>
          <w:bCs/>
          <w:color w:val="535353"/>
        </w:rPr>
        <w:t xml:space="preserve"> </w:t>
      </w:r>
      <w:r w:rsidR="00BF6528" w:rsidRPr="00956C9D">
        <w:rPr>
          <w:b/>
          <w:bCs/>
          <w:color w:val="535353"/>
        </w:rPr>
        <w:t xml:space="preserve">   </w:t>
      </w:r>
      <w:r w:rsidR="00226914" w:rsidRPr="00956C9D">
        <w:rPr>
          <w:b/>
          <w:bCs/>
          <w:color w:val="535353"/>
        </w:rPr>
        <w:t xml:space="preserve"> </w:t>
      </w:r>
    </w:p>
    <w:p w14:paraId="4AE5B63B" w14:textId="77777777" w:rsidR="00FA19BB" w:rsidRDefault="00FA19BB" w:rsidP="00DE374C">
      <w:pPr>
        <w:spacing w:line="240" w:lineRule="auto"/>
        <w:rPr>
          <w:b/>
          <w:bCs/>
          <w:color w:val="535353"/>
        </w:rPr>
      </w:pPr>
    </w:p>
    <w:p w14:paraId="698CC1A2" w14:textId="174AF132" w:rsidR="00FA19BB" w:rsidRPr="00FA19BB" w:rsidRDefault="00FA19BB" w:rsidP="00DE374C">
      <w:pPr>
        <w:spacing w:line="240" w:lineRule="auto"/>
        <w:rPr>
          <w:bCs/>
          <w:color w:val="535353"/>
        </w:rPr>
      </w:pPr>
      <w:r w:rsidRPr="00FA19BB">
        <w:rPr>
          <w:bCs/>
          <w:color w:val="535353"/>
        </w:rPr>
        <w:t>De même,</w:t>
      </w:r>
      <w:r w:rsidR="007B385E">
        <w:rPr>
          <w:bCs/>
          <w:color w:val="535353"/>
        </w:rPr>
        <w:t xml:space="preserve"> on attire l’attention sur l’enjeu autour de la « rationalisation » et la lisibilité des aides (Quelle aide ? Par qui ?). A ce sujet, pour un des participants, le numérique pourrait rendre plus accessible ces informations. </w:t>
      </w:r>
      <w:r w:rsidRPr="00FA19BB">
        <w:rPr>
          <w:bCs/>
          <w:color w:val="535353"/>
        </w:rPr>
        <w:t xml:space="preserve"> </w:t>
      </w:r>
    </w:p>
    <w:p w14:paraId="041442B3" w14:textId="50F4F894" w:rsidR="008C2EAE" w:rsidRPr="00510B39" w:rsidRDefault="008C2EAE" w:rsidP="008C2EAE">
      <w:pPr>
        <w:spacing w:line="240" w:lineRule="auto"/>
      </w:pPr>
    </w:p>
    <w:p w14:paraId="60F127D8" w14:textId="1E9280C2" w:rsidR="00510B39" w:rsidRPr="00510B39" w:rsidRDefault="00510B39" w:rsidP="008C2EAE">
      <w:pPr>
        <w:spacing w:line="240" w:lineRule="auto"/>
      </w:pPr>
    </w:p>
    <w:p w14:paraId="75624C8B" w14:textId="571F67EE" w:rsidR="00510B39" w:rsidRPr="00510B39" w:rsidRDefault="00510B39" w:rsidP="008C2EAE">
      <w:pPr>
        <w:spacing w:line="240" w:lineRule="auto"/>
      </w:pPr>
    </w:p>
    <w:p w14:paraId="2D4F5D57" w14:textId="7F0C7A1D" w:rsidR="00510B39" w:rsidRPr="00510B39" w:rsidRDefault="00510B39" w:rsidP="00510B39">
      <w:pPr>
        <w:pStyle w:val="Paragraphedeliste"/>
        <w:spacing w:line="240" w:lineRule="auto"/>
        <w:ind w:left="0"/>
        <w:rPr>
          <w:i/>
          <w:color w:val="C00000"/>
          <w:u w:val="single"/>
        </w:rPr>
      </w:pPr>
      <w:r w:rsidRPr="00510B39">
        <w:rPr>
          <w:i/>
          <w:color w:val="C00000"/>
          <w:u w:val="single"/>
        </w:rPr>
        <w:t>Enjeu 3. Améliorer l’habitabilité des territoires</w:t>
      </w:r>
    </w:p>
    <w:p w14:paraId="3C0B734E" w14:textId="0C529FAF" w:rsidR="00510B39" w:rsidRPr="00C54D7D" w:rsidRDefault="00C54D7D" w:rsidP="008C2EAE">
      <w:pPr>
        <w:spacing w:line="240" w:lineRule="auto"/>
        <w:rPr>
          <w:color w:val="535353"/>
        </w:rPr>
      </w:pPr>
      <w:r w:rsidRPr="00C54D7D">
        <w:rPr>
          <w:color w:val="535353"/>
        </w:rPr>
        <w:t>La problématique de l’habitabilité du territoire a été abordée de prime abord sous l’</w:t>
      </w:r>
      <w:r w:rsidR="000B04E8">
        <w:rPr>
          <w:color w:val="535353"/>
        </w:rPr>
        <w:t>angle de la mobilité, notamment dans le cadre de l’accès à la formation.</w:t>
      </w:r>
      <w:r w:rsidR="006E3179">
        <w:rPr>
          <w:color w:val="535353"/>
        </w:rPr>
        <w:t xml:space="preserve"> De ce point de vue, </w:t>
      </w:r>
      <w:r w:rsidR="00723408">
        <w:rPr>
          <w:color w:val="535353"/>
        </w:rPr>
        <w:t>les tiers lieux</w:t>
      </w:r>
      <w:r w:rsidR="006E3179">
        <w:rPr>
          <w:color w:val="535353"/>
        </w:rPr>
        <w:t xml:space="preserve"> et </w:t>
      </w:r>
      <w:r w:rsidR="006E3179" w:rsidRPr="00F72C54">
        <w:rPr>
          <w:b/>
          <w:color w:val="535353"/>
        </w:rPr>
        <w:t>autres espaces partagés</w:t>
      </w:r>
      <w:r w:rsidR="006E3179">
        <w:rPr>
          <w:color w:val="535353"/>
        </w:rPr>
        <w:t xml:space="preserve"> sont salués pour pallier au handicap de la mobilité.</w:t>
      </w:r>
    </w:p>
    <w:p w14:paraId="7BF6AD2F" w14:textId="415ECDE0" w:rsidR="00510B39" w:rsidRPr="00510B39" w:rsidRDefault="00510B39" w:rsidP="008C2EAE">
      <w:pPr>
        <w:spacing w:line="240" w:lineRule="auto"/>
      </w:pPr>
    </w:p>
    <w:p w14:paraId="6D0CD021" w14:textId="24B158AE" w:rsidR="00510B39" w:rsidRDefault="006E3179" w:rsidP="008C2EAE">
      <w:pPr>
        <w:spacing w:line="240" w:lineRule="auto"/>
        <w:rPr>
          <w:bCs/>
          <w:color w:val="535353"/>
        </w:rPr>
      </w:pPr>
      <w:r w:rsidRPr="00E64D09">
        <w:rPr>
          <w:bCs/>
          <w:color w:val="535353"/>
        </w:rPr>
        <w:t>On</w:t>
      </w:r>
      <w:r>
        <w:rPr>
          <w:bCs/>
          <w:color w:val="535353"/>
        </w:rPr>
        <w:t xml:space="preserve"> soulignera enfin la mission de proximité assurée par les consulaires dans les territoires, par le biais des permanences proposées, un rôle qui doit être maintenu</w:t>
      </w:r>
      <w:r w:rsidR="00531D60">
        <w:rPr>
          <w:bCs/>
          <w:color w:val="535353"/>
        </w:rPr>
        <w:t xml:space="preserve"> voire renforcé, </w:t>
      </w:r>
      <w:r w:rsidR="00C81FDE">
        <w:rPr>
          <w:bCs/>
          <w:color w:val="535353"/>
        </w:rPr>
        <w:t>pour</w:t>
      </w:r>
      <w:r w:rsidR="00531D60">
        <w:rPr>
          <w:bCs/>
          <w:color w:val="535353"/>
        </w:rPr>
        <w:t xml:space="preserve"> l’animation écono</w:t>
      </w:r>
      <w:r w:rsidR="00F71270">
        <w:rPr>
          <w:bCs/>
          <w:color w:val="535353"/>
        </w:rPr>
        <w:t>mique </w:t>
      </w:r>
      <w:r w:rsidR="00C81FDE">
        <w:rPr>
          <w:bCs/>
          <w:color w:val="535353"/>
        </w:rPr>
        <w:t xml:space="preserve">dans les territoires </w:t>
      </w:r>
      <w:r w:rsidR="00F71270">
        <w:rPr>
          <w:bCs/>
          <w:color w:val="535353"/>
        </w:rPr>
        <w:t xml:space="preserve">; tout comme les sessions d’information qui pourraient </w:t>
      </w:r>
      <w:r w:rsidR="00C81FDE">
        <w:rPr>
          <w:bCs/>
          <w:color w:val="535353"/>
        </w:rPr>
        <w:t>y être proposées</w:t>
      </w:r>
      <w:r w:rsidR="00F71270">
        <w:rPr>
          <w:bCs/>
          <w:color w:val="535353"/>
        </w:rPr>
        <w:t xml:space="preserve"> par le réseau bancaire. </w:t>
      </w:r>
    </w:p>
    <w:p w14:paraId="3B227E3B" w14:textId="77777777" w:rsidR="00F72C54" w:rsidRDefault="00F72C54" w:rsidP="008C2EAE">
      <w:pPr>
        <w:spacing w:line="240" w:lineRule="auto"/>
        <w:rPr>
          <w:bCs/>
          <w:color w:val="535353"/>
        </w:rPr>
      </w:pPr>
    </w:p>
    <w:p w14:paraId="12DAB8C6" w14:textId="5A62EE01" w:rsidR="00F72C54" w:rsidRDefault="00F72C54" w:rsidP="008C2EAE">
      <w:pPr>
        <w:spacing w:line="240" w:lineRule="auto"/>
        <w:rPr>
          <w:bCs/>
          <w:color w:val="535353"/>
        </w:rPr>
      </w:pPr>
      <w:r>
        <w:rPr>
          <w:bCs/>
          <w:color w:val="535353"/>
        </w:rPr>
        <w:t xml:space="preserve">Par ailleurs, </w:t>
      </w:r>
      <w:r w:rsidRPr="00F72C54">
        <w:rPr>
          <w:b/>
          <w:bCs/>
          <w:color w:val="535353"/>
        </w:rPr>
        <w:t>la rénovation du bâti</w:t>
      </w:r>
      <w:r>
        <w:rPr>
          <w:bCs/>
          <w:color w:val="535353"/>
        </w:rPr>
        <w:t xml:space="preserve"> est également mise en avant comme une piste à investiguer pour favoriser l’habitabilité des territoires. </w:t>
      </w:r>
    </w:p>
    <w:p w14:paraId="1AE809A5" w14:textId="77777777" w:rsidR="00531D60" w:rsidRDefault="00531D60" w:rsidP="008C2EAE">
      <w:pPr>
        <w:spacing w:line="240" w:lineRule="auto"/>
        <w:rPr>
          <w:bCs/>
          <w:color w:val="535353"/>
        </w:rPr>
      </w:pPr>
    </w:p>
    <w:p w14:paraId="52C6B4E4" w14:textId="42A3E367" w:rsidR="00531D60" w:rsidRDefault="00531D60" w:rsidP="008C2EAE">
      <w:pPr>
        <w:spacing w:line="240" w:lineRule="auto"/>
        <w:rPr>
          <w:bCs/>
          <w:color w:val="535353"/>
        </w:rPr>
      </w:pPr>
      <w:r>
        <w:rPr>
          <w:bCs/>
          <w:color w:val="535353"/>
        </w:rPr>
        <w:t xml:space="preserve">De manière </w:t>
      </w:r>
      <w:r w:rsidR="00226914">
        <w:rPr>
          <w:bCs/>
          <w:color w:val="535353"/>
        </w:rPr>
        <w:t>transversale</w:t>
      </w:r>
      <w:r w:rsidR="00C81FDE">
        <w:rPr>
          <w:bCs/>
          <w:color w:val="535353"/>
        </w:rPr>
        <w:t>,</w:t>
      </w:r>
      <w:r>
        <w:rPr>
          <w:bCs/>
          <w:color w:val="535353"/>
        </w:rPr>
        <w:t xml:space="preserve"> ont été évoqués les besoins </w:t>
      </w:r>
      <w:r w:rsidR="00226914">
        <w:rPr>
          <w:bCs/>
          <w:color w:val="535353"/>
        </w:rPr>
        <w:t xml:space="preserve">d’information/ connaissance à l’échelle territoriale. L’ADEC pourrait proposer une offre type </w:t>
      </w:r>
      <w:r w:rsidR="00226914" w:rsidRPr="003A5F14">
        <w:rPr>
          <w:b/>
          <w:bCs/>
          <w:color w:val="535353"/>
        </w:rPr>
        <w:t>observatoire</w:t>
      </w:r>
      <w:r w:rsidR="00226914">
        <w:rPr>
          <w:bCs/>
          <w:color w:val="535353"/>
        </w:rPr>
        <w:t xml:space="preserve">, et réaliser des études spécifiques à l’échelle d’un territoire, et à sa demande. </w:t>
      </w:r>
    </w:p>
    <w:p w14:paraId="0E381D7E" w14:textId="19D03568" w:rsidR="00510B39" w:rsidRDefault="00510B39" w:rsidP="008C2EAE">
      <w:pPr>
        <w:spacing w:line="240" w:lineRule="auto"/>
      </w:pPr>
    </w:p>
    <w:p w14:paraId="23D12F80" w14:textId="2457B83E" w:rsidR="00691E11" w:rsidRPr="00691E11" w:rsidRDefault="00691E11" w:rsidP="008C2EAE">
      <w:pPr>
        <w:spacing w:line="240" w:lineRule="auto"/>
        <w:rPr>
          <w:bCs/>
          <w:color w:val="535353"/>
        </w:rPr>
      </w:pPr>
      <w:r w:rsidRPr="00691E11">
        <w:rPr>
          <w:bCs/>
          <w:color w:val="535353"/>
        </w:rPr>
        <w:t>Enfin, les opportunités soulevées par l’économie circulaire ont été soulignée</w:t>
      </w:r>
      <w:r w:rsidR="00C81FDE">
        <w:rPr>
          <w:bCs/>
          <w:color w:val="535353"/>
        </w:rPr>
        <w:t>s</w:t>
      </w:r>
      <w:r w:rsidRPr="00691E11">
        <w:rPr>
          <w:bCs/>
          <w:color w:val="535353"/>
        </w:rPr>
        <w:t xml:space="preserve">, comme vecteur de développement dans le rural. </w:t>
      </w:r>
    </w:p>
    <w:p w14:paraId="639D86F5" w14:textId="77777777" w:rsidR="00510B39" w:rsidRPr="00510B39" w:rsidRDefault="00510B39" w:rsidP="008C2EAE">
      <w:pPr>
        <w:spacing w:line="240" w:lineRule="auto"/>
      </w:pPr>
    </w:p>
    <w:p w14:paraId="1E8FD88D" w14:textId="77777777" w:rsidR="003770EB" w:rsidRDefault="003770EB">
      <w:pPr>
        <w:spacing w:after="200" w:line="276" w:lineRule="auto"/>
        <w:jc w:val="left"/>
        <w:rPr>
          <w:b/>
          <w:bCs/>
          <w:color w:val="535353"/>
        </w:rPr>
      </w:pPr>
      <w:r>
        <w:rPr>
          <w:b/>
          <w:bCs/>
          <w:color w:val="535353"/>
        </w:rPr>
        <w:br w:type="page"/>
      </w:r>
    </w:p>
    <w:p w14:paraId="46287B6B" w14:textId="2B2AA886" w:rsidR="00C31538" w:rsidRPr="00510B39" w:rsidRDefault="007F50F2" w:rsidP="00AE3065">
      <w:pPr>
        <w:pStyle w:val="Paragraphedeliste"/>
        <w:numPr>
          <w:ilvl w:val="0"/>
          <w:numId w:val="24"/>
        </w:numPr>
        <w:spacing w:line="240" w:lineRule="auto"/>
        <w:rPr>
          <w:b/>
          <w:bCs/>
          <w:color w:val="535353"/>
        </w:rPr>
      </w:pPr>
      <w:r w:rsidRPr="00510B39">
        <w:rPr>
          <w:b/>
          <w:bCs/>
          <w:color w:val="535353"/>
        </w:rPr>
        <w:lastRenderedPageBreak/>
        <w:t>Les enjeux transversaux</w:t>
      </w:r>
    </w:p>
    <w:p w14:paraId="4E06CD24" w14:textId="3567E206" w:rsidR="00C31538" w:rsidRPr="00BA33CB" w:rsidRDefault="00C31538" w:rsidP="0046333A">
      <w:pPr>
        <w:pStyle w:val="Paragraphedeliste"/>
        <w:spacing w:line="240" w:lineRule="auto"/>
        <w:rPr>
          <w:b/>
          <w:bCs/>
          <w:color w:val="535353"/>
          <w:highlight w:val="yellow"/>
        </w:rPr>
      </w:pPr>
    </w:p>
    <w:p w14:paraId="694C3734" w14:textId="77777777" w:rsidR="008C2EAE" w:rsidRPr="00BA33CB" w:rsidRDefault="008C2EAE" w:rsidP="008C2EAE">
      <w:pPr>
        <w:spacing w:line="240" w:lineRule="auto"/>
        <w:rPr>
          <w:i/>
          <w:color w:val="C00000"/>
          <w:highlight w:val="yellow"/>
          <w:u w:val="single"/>
        </w:rPr>
      </w:pPr>
    </w:p>
    <w:p w14:paraId="40161768" w14:textId="578043F7" w:rsidR="001F7D2D" w:rsidRDefault="008339E5" w:rsidP="008339E5">
      <w:pPr>
        <w:spacing w:line="240" w:lineRule="auto"/>
        <w:rPr>
          <w:color w:val="535353"/>
        </w:rPr>
      </w:pPr>
      <w:r w:rsidRPr="0096757D">
        <w:rPr>
          <w:i/>
          <w:color w:val="C00000"/>
          <w:u w:val="single"/>
        </w:rPr>
        <w:t xml:space="preserve">Enjeu 1. </w:t>
      </w:r>
      <w:r w:rsidR="0096757D" w:rsidRPr="0096757D">
        <w:rPr>
          <w:i/>
          <w:color w:val="C00000"/>
          <w:u w:val="single"/>
        </w:rPr>
        <w:t>Diversifier la structure productive de la Corse et réduire la dépendance extérieure</w:t>
      </w:r>
    </w:p>
    <w:p w14:paraId="70A7B7F0" w14:textId="5180F989" w:rsidR="00F36448" w:rsidRDefault="0097485C" w:rsidP="008339E5">
      <w:pPr>
        <w:spacing w:line="240" w:lineRule="auto"/>
        <w:rPr>
          <w:color w:val="535353"/>
        </w:rPr>
      </w:pPr>
      <w:r>
        <w:rPr>
          <w:color w:val="535353"/>
        </w:rPr>
        <w:t xml:space="preserve">Pour s’inscrire dans cet enjeu, il est préconisé de prime abord de </w:t>
      </w:r>
      <w:r w:rsidRPr="0097485C">
        <w:rPr>
          <w:b/>
          <w:color w:val="535353"/>
        </w:rPr>
        <w:t>valoriser les produits du terroir</w:t>
      </w:r>
      <w:r w:rsidR="00C81FDE">
        <w:rPr>
          <w:b/>
          <w:color w:val="535353"/>
        </w:rPr>
        <w:t xml:space="preserve">, </w:t>
      </w:r>
      <w:r w:rsidRPr="0097485C">
        <w:rPr>
          <w:b/>
          <w:color w:val="535353"/>
        </w:rPr>
        <w:t>labellisés,</w:t>
      </w:r>
      <w:r>
        <w:rPr>
          <w:color w:val="535353"/>
        </w:rPr>
        <w:t xml:space="preserve"> qui permettront de participer au rayonnement de certaines productions locales. De même</w:t>
      </w:r>
      <w:r w:rsidR="00C81FDE">
        <w:rPr>
          <w:color w:val="535353"/>
        </w:rPr>
        <w:t>,</w:t>
      </w:r>
      <w:r>
        <w:rPr>
          <w:color w:val="535353"/>
        </w:rPr>
        <w:t xml:space="preserve"> ces produits pour</w:t>
      </w:r>
      <w:r w:rsidR="00C81FDE">
        <w:rPr>
          <w:color w:val="535353"/>
        </w:rPr>
        <w:t>raient être valorisés dans le cadre</w:t>
      </w:r>
      <w:r>
        <w:rPr>
          <w:color w:val="535353"/>
        </w:rPr>
        <w:t xml:space="preserve"> d’une stratégie de marque. </w:t>
      </w:r>
    </w:p>
    <w:p w14:paraId="54D487F7" w14:textId="77777777" w:rsidR="00F36448" w:rsidRDefault="00F36448" w:rsidP="008339E5">
      <w:pPr>
        <w:spacing w:line="240" w:lineRule="auto"/>
        <w:rPr>
          <w:color w:val="535353"/>
        </w:rPr>
      </w:pPr>
    </w:p>
    <w:p w14:paraId="6EBC449A" w14:textId="6E803A2A" w:rsidR="0097485C" w:rsidRPr="0097485C" w:rsidRDefault="00F36448" w:rsidP="008339E5">
      <w:pPr>
        <w:spacing w:line="240" w:lineRule="auto"/>
        <w:rPr>
          <w:color w:val="535353"/>
        </w:rPr>
      </w:pPr>
      <w:r>
        <w:rPr>
          <w:color w:val="535353"/>
        </w:rPr>
        <w:t xml:space="preserve">Par ailleurs, la question de la dépendance des intrants doit être abordée pour un autre participant sous l’angle de l’autonomie alimentaire et énergétique. Toutefois, si des documents cadres ou initiatives </w:t>
      </w:r>
      <w:r w:rsidR="00C81FDE">
        <w:rPr>
          <w:color w:val="535353"/>
        </w:rPr>
        <w:t xml:space="preserve">existent </w:t>
      </w:r>
      <w:r>
        <w:rPr>
          <w:color w:val="535353"/>
        </w:rPr>
        <w:t>en la matière, s’agissant de l’objectif ambitieux de l’autonomie alimentaire, il se heurte</w:t>
      </w:r>
      <w:r w:rsidR="00F62224">
        <w:rPr>
          <w:color w:val="535353"/>
        </w:rPr>
        <w:t xml:space="preserve"> à la disponibilité foncière d’une part, et d’</w:t>
      </w:r>
      <w:r w:rsidR="00C81FDE">
        <w:rPr>
          <w:color w:val="535353"/>
        </w:rPr>
        <w:t>autre part, aux</w:t>
      </w:r>
      <w:r w:rsidR="00F62224">
        <w:rPr>
          <w:color w:val="535353"/>
        </w:rPr>
        <w:t xml:space="preserve"> difficultés d’accès à l’eau agricole. </w:t>
      </w:r>
      <w:r w:rsidR="0070163E" w:rsidRPr="0070163E">
        <w:rPr>
          <w:b/>
          <w:color w:val="535353"/>
        </w:rPr>
        <w:t>Il parait incontournable de lever ces deux freins – foncier et eau - pour soutenir l’activité agricole.</w:t>
      </w:r>
      <w:r w:rsidR="0070163E">
        <w:rPr>
          <w:color w:val="535353"/>
        </w:rPr>
        <w:t xml:space="preserve"> </w:t>
      </w:r>
      <w:r>
        <w:rPr>
          <w:color w:val="535353"/>
        </w:rPr>
        <w:t xml:space="preserve"> </w:t>
      </w:r>
      <w:r w:rsidR="0097485C">
        <w:rPr>
          <w:color w:val="535353"/>
        </w:rPr>
        <w:t xml:space="preserve">  </w:t>
      </w:r>
    </w:p>
    <w:p w14:paraId="5C1606C1" w14:textId="540DF3F4" w:rsidR="0088761E" w:rsidRDefault="0088761E" w:rsidP="008339E5">
      <w:pPr>
        <w:spacing w:line="240" w:lineRule="auto"/>
        <w:rPr>
          <w:color w:val="535353"/>
          <w:highlight w:val="yellow"/>
        </w:rPr>
      </w:pPr>
    </w:p>
    <w:p w14:paraId="754632F1" w14:textId="77777777" w:rsidR="001F7D2D" w:rsidRPr="00BA33CB" w:rsidRDefault="001F7D2D" w:rsidP="008339E5">
      <w:pPr>
        <w:spacing w:line="240" w:lineRule="auto"/>
        <w:rPr>
          <w:i/>
          <w:color w:val="C00000"/>
          <w:highlight w:val="yellow"/>
          <w:u w:val="single"/>
        </w:rPr>
      </w:pPr>
    </w:p>
    <w:p w14:paraId="5F9B5FE1" w14:textId="72655416" w:rsidR="008339E5" w:rsidRPr="0088761E" w:rsidRDefault="008339E5" w:rsidP="008339E5">
      <w:pPr>
        <w:spacing w:line="240" w:lineRule="auto"/>
        <w:rPr>
          <w:i/>
          <w:color w:val="C00000"/>
          <w:u w:val="single"/>
        </w:rPr>
      </w:pPr>
      <w:r w:rsidRPr="0088761E">
        <w:rPr>
          <w:i/>
          <w:color w:val="C00000"/>
          <w:u w:val="single"/>
        </w:rPr>
        <w:t xml:space="preserve">Enjeu </w:t>
      </w:r>
      <w:r w:rsidR="0088761E" w:rsidRPr="0088761E">
        <w:rPr>
          <w:i/>
          <w:color w:val="C00000"/>
          <w:u w:val="single"/>
        </w:rPr>
        <w:t>2</w:t>
      </w:r>
      <w:r w:rsidRPr="0088761E">
        <w:rPr>
          <w:i/>
          <w:color w:val="C00000"/>
          <w:u w:val="single"/>
        </w:rPr>
        <w:t xml:space="preserve">. </w:t>
      </w:r>
      <w:r w:rsidR="0088761E" w:rsidRPr="0088761E">
        <w:rPr>
          <w:i/>
          <w:color w:val="C00000"/>
          <w:u w:val="single"/>
        </w:rPr>
        <w:t>Favoriser l’égalité professionnelle Femmes-Hommes</w:t>
      </w:r>
    </w:p>
    <w:p w14:paraId="5B928991" w14:textId="77777777" w:rsidR="003B22C4" w:rsidRDefault="000D6DE9" w:rsidP="006A4C45">
      <w:pPr>
        <w:spacing w:line="240" w:lineRule="auto"/>
        <w:rPr>
          <w:bCs/>
          <w:color w:val="535353"/>
        </w:rPr>
      </w:pPr>
      <w:r w:rsidRPr="000D6DE9">
        <w:rPr>
          <w:bCs/>
          <w:color w:val="535353"/>
        </w:rPr>
        <w:t>Cet enjeu</w:t>
      </w:r>
      <w:r>
        <w:rPr>
          <w:bCs/>
          <w:color w:val="535353"/>
        </w:rPr>
        <w:t xml:space="preserve"> soulève plusieurs </w:t>
      </w:r>
      <w:r w:rsidR="003B22C4">
        <w:rPr>
          <w:bCs/>
          <w:color w:val="535353"/>
        </w:rPr>
        <w:t>autres questions :</w:t>
      </w:r>
    </w:p>
    <w:p w14:paraId="2DBA96D8" w14:textId="094603CA" w:rsidR="00C0222C" w:rsidRDefault="003B22C4" w:rsidP="003B22C4">
      <w:pPr>
        <w:pStyle w:val="Paragraphedeliste"/>
        <w:numPr>
          <w:ilvl w:val="0"/>
          <w:numId w:val="43"/>
        </w:numPr>
        <w:spacing w:line="240" w:lineRule="auto"/>
        <w:rPr>
          <w:bCs/>
          <w:color w:val="535353"/>
        </w:rPr>
      </w:pPr>
      <w:r>
        <w:rPr>
          <w:bCs/>
          <w:color w:val="535353"/>
        </w:rPr>
        <w:t>La question de la qualification</w:t>
      </w:r>
      <w:r w:rsidR="00B225F6">
        <w:rPr>
          <w:bCs/>
          <w:color w:val="535353"/>
        </w:rPr>
        <w:t> ;</w:t>
      </w:r>
    </w:p>
    <w:p w14:paraId="45824B18" w14:textId="123BE067" w:rsidR="003B22C4" w:rsidRDefault="003B22C4" w:rsidP="003B22C4">
      <w:pPr>
        <w:pStyle w:val="Paragraphedeliste"/>
        <w:numPr>
          <w:ilvl w:val="0"/>
          <w:numId w:val="43"/>
        </w:numPr>
        <w:spacing w:line="240" w:lineRule="auto"/>
        <w:rPr>
          <w:bCs/>
          <w:color w:val="535353"/>
        </w:rPr>
      </w:pPr>
      <w:r>
        <w:rPr>
          <w:bCs/>
          <w:color w:val="535353"/>
        </w:rPr>
        <w:t>Le soutien à  l’entrepreneuriat et donc à l’emploi pour les femmes</w:t>
      </w:r>
      <w:r w:rsidR="00B225F6">
        <w:rPr>
          <w:bCs/>
          <w:color w:val="535353"/>
        </w:rPr>
        <w:t> ;</w:t>
      </w:r>
    </w:p>
    <w:p w14:paraId="1221C11C" w14:textId="1E1C98C6" w:rsidR="003B22C4" w:rsidRPr="003B22C4" w:rsidRDefault="003B22C4" w:rsidP="003B22C4">
      <w:pPr>
        <w:pStyle w:val="Paragraphedeliste"/>
        <w:numPr>
          <w:ilvl w:val="0"/>
          <w:numId w:val="43"/>
        </w:numPr>
        <w:spacing w:line="240" w:lineRule="auto"/>
        <w:rPr>
          <w:bCs/>
          <w:color w:val="535353"/>
        </w:rPr>
      </w:pPr>
      <w:r>
        <w:rPr>
          <w:bCs/>
          <w:color w:val="535353"/>
        </w:rPr>
        <w:t>La mixité des métiers</w:t>
      </w:r>
      <w:r w:rsidR="00B225F6">
        <w:rPr>
          <w:bCs/>
          <w:color w:val="535353"/>
        </w:rPr>
        <w:t>.</w:t>
      </w:r>
    </w:p>
    <w:p w14:paraId="1388DF55" w14:textId="04EC693E" w:rsidR="0088761E" w:rsidRDefault="0088761E" w:rsidP="006A4C45">
      <w:pPr>
        <w:spacing w:line="240" w:lineRule="auto"/>
        <w:rPr>
          <w:b/>
          <w:bCs/>
          <w:color w:val="535353"/>
          <w:highlight w:val="yellow"/>
        </w:rPr>
      </w:pPr>
    </w:p>
    <w:p w14:paraId="7C8E2D30" w14:textId="75687715" w:rsidR="0088761E" w:rsidRDefault="0088761E" w:rsidP="006A4C45">
      <w:pPr>
        <w:spacing w:line="240" w:lineRule="auto"/>
        <w:rPr>
          <w:b/>
          <w:bCs/>
          <w:color w:val="535353"/>
          <w:highlight w:val="yellow"/>
        </w:rPr>
      </w:pPr>
    </w:p>
    <w:p w14:paraId="69DC45FE" w14:textId="79232D29" w:rsidR="0088761E" w:rsidRPr="0088761E" w:rsidRDefault="0088761E" w:rsidP="0088761E">
      <w:pPr>
        <w:spacing w:line="240" w:lineRule="auto"/>
        <w:rPr>
          <w:i/>
          <w:color w:val="C00000"/>
          <w:u w:val="single"/>
        </w:rPr>
      </w:pPr>
      <w:r w:rsidRPr="0088761E">
        <w:rPr>
          <w:i/>
          <w:color w:val="C00000"/>
          <w:u w:val="single"/>
        </w:rPr>
        <w:t xml:space="preserve">Enjeu </w:t>
      </w:r>
      <w:r w:rsidR="009A2B42">
        <w:rPr>
          <w:i/>
          <w:color w:val="C00000"/>
          <w:u w:val="single"/>
        </w:rPr>
        <w:t>3</w:t>
      </w:r>
      <w:r w:rsidRPr="0088761E">
        <w:rPr>
          <w:i/>
          <w:color w:val="C00000"/>
          <w:u w:val="single"/>
        </w:rPr>
        <w:t xml:space="preserve">. </w:t>
      </w:r>
      <w:r w:rsidR="009A2B42">
        <w:rPr>
          <w:i/>
          <w:color w:val="C00000"/>
          <w:u w:val="single"/>
        </w:rPr>
        <w:t>Poursuivre la transition numérique</w:t>
      </w:r>
    </w:p>
    <w:p w14:paraId="1E5CA944" w14:textId="77777777" w:rsidR="002C0BE4" w:rsidRDefault="002B1A40" w:rsidP="006A4C45">
      <w:pPr>
        <w:spacing w:line="240" w:lineRule="auto"/>
        <w:rPr>
          <w:bCs/>
          <w:color w:val="535353"/>
        </w:rPr>
      </w:pPr>
      <w:r w:rsidRPr="002B1A40">
        <w:rPr>
          <w:bCs/>
          <w:color w:val="535353"/>
        </w:rPr>
        <w:t>L’accès au numérique est perçu tou</w:t>
      </w:r>
      <w:r>
        <w:rPr>
          <w:bCs/>
          <w:color w:val="535353"/>
        </w:rPr>
        <w:t>jours comme un</w:t>
      </w:r>
      <w:r w:rsidRPr="002B1A40">
        <w:rPr>
          <w:bCs/>
          <w:color w:val="535353"/>
        </w:rPr>
        <w:t xml:space="preserve"> réel frein au développement.</w:t>
      </w:r>
      <w:r w:rsidR="00D97982">
        <w:rPr>
          <w:bCs/>
          <w:color w:val="535353"/>
        </w:rPr>
        <w:t xml:space="preserve"> </w:t>
      </w:r>
      <w:r w:rsidR="002C0BE4">
        <w:rPr>
          <w:bCs/>
          <w:color w:val="535353"/>
        </w:rPr>
        <w:t>Il est d’ailleurs demandé un état des lieux de l’accès au numérique dans les territoires (délai).</w:t>
      </w:r>
    </w:p>
    <w:p w14:paraId="30F5A209" w14:textId="7B14B831" w:rsidR="002C0BE4" w:rsidRDefault="002C0BE4" w:rsidP="006A4C45">
      <w:pPr>
        <w:spacing w:line="240" w:lineRule="auto"/>
        <w:rPr>
          <w:bCs/>
          <w:color w:val="535353"/>
        </w:rPr>
      </w:pPr>
      <w:r>
        <w:rPr>
          <w:bCs/>
          <w:color w:val="535353"/>
        </w:rPr>
        <w:t xml:space="preserve">Au-delà des infrastructures, un des interlocuteurs soulignera l’intérêt de mettre en place </w:t>
      </w:r>
      <w:r w:rsidRPr="00CE5256">
        <w:rPr>
          <w:b/>
          <w:bCs/>
          <w:color w:val="535353"/>
        </w:rPr>
        <w:t>des actions de formation pour faciliter l’appropriation du numérique, y compris pour les personnes âgées</w:t>
      </w:r>
      <w:r>
        <w:rPr>
          <w:bCs/>
          <w:color w:val="535353"/>
        </w:rPr>
        <w:t xml:space="preserve">. </w:t>
      </w:r>
    </w:p>
    <w:p w14:paraId="43AD4927" w14:textId="63D657DD" w:rsidR="0088761E" w:rsidRPr="002B1A40" w:rsidRDefault="002C0BE4" w:rsidP="006A4C45">
      <w:pPr>
        <w:spacing w:line="240" w:lineRule="auto"/>
        <w:rPr>
          <w:bCs/>
          <w:color w:val="535353"/>
        </w:rPr>
      </w:pPr>
      <w:r>
        <w:rPr>
          <w:bCs/>
          <w:color w:val="535353"/>
        </w:rPr>
        <w:t xml:space="preserve"> </w:t>
      </w:r>
      <w:r w:rsidR="002B1A40" w:rsidRPr="002B1A40">
        <w:rPr>
          <w:bCs/>
          <w:color w:val="535353"/>
        </w:rPr>
        <w:t xml:space="preserve"> </w:t>
      </w:r>
    </w:p>
    <w:p w14:paraId="0E34701A" w14:textId="294155DF" w:rsidR="004172B6" w:rsidRPr="002B1A40" w:rsidRDefault="005E4D3D" w:rsidP="00E86492">
      <w:pPr>
        <w:spacing w:line="240" w:lineRule="auto"/>
        <w:rPr>
          <w:bCs/>
          <w:color w:val="535353"/>
        </w:rPr>
      </w:pPr>
      <w:r w:rsidRPr="002B1A40">
        <w:rPr>
          <w:bCs/>
          <w:color w:val="535353"/>
        </w:rPr>
        <w:t xml:space="preserve"> </w:t>
      </w:r>
      <w:r w:rsidR="003A207D" w:rsidRPr="002B1A40">
        <w:rPr>
          <w:bCs/>
          <w:color w:val="535353"/>
        </w:rPr>
        <w:t xml:space="preserve"> </w:t>
      </w:r>
    </w:p>
    <w:p w14:paraId="2AE0B960" w14:textId="5A22A741" w:rsidR="00C528FF" w:rsidRDefault="00C528FF" w:rsidP="00C528FF">
      <w:pPr>
        <w:spacing w:line="240" w:lineRule="auto"/>
        <w:rPr>
          <w:color w:val="535353"/>
        </w:rPr>
      </w:pPr>
    </w:p>
    <w:p w14:paraId="7AEDB83D" w14:textId="77777777" w:rsidR="00602A18" w:rsidRDefault="00602A18" w:rsidP="00C528FF">
      <w:pPr>
        <w:spacing w:line="240" w:lineRule="auto"/>
        <w:rPr>
          <w:color w:val="535353"/>
        </w:rPr>
      </w:pPr>
    </w:p>
    <w:p w14:paraId="37CFDC68" w14:textId="7A4E371D" w:rsidR="00602A18" w:rsidRPr="00510B39" w:rsidRDefault="00602A18" w:rsidP="00602A18">
      <w:pPr>
        <w:pStyle w:val="Paragraphedeliste"/>
        <w:numPr>
          <w:ilvl w:val="0"/>
          <w:numId w:val="24"/>
        </w:numPr>
        <w:spacing w:line="240" w:lineRule="auto"/>
        <w:rPr>
          <w:b/>
          <w:bCs/>
          <w:color w:val="535353"/>
        </w:rPr>
      </w:pPr>
      <w:r>
        <w:rPr>
          <w:b/>
          <w:bCs/>
          <w:color w:val="535353"/>
        </w:rPr>
        <w:t>Autres recommandations</w:t>
      </w:r>
    </w:p>
    <w:p w14:paraId="0CC1F2B4" w14:textId="77777777" w:rsidR="00602A18" w:rsidRDefault="00602A18" w:rsidP="00C528FF">
      <w:pPr>
        <w:spacing w:line="240" w:lineRule="auto"/>
        <w:rPr>
          <w:color w:val="535353"/>
        </w:rPr>
      </w:pPr>
    </w:p>
    <w:p w14:paraId="07F1058D" w14:textId="1DB09A3B" w:rsidR="0079016B" w:rsidRPr="0079016B" w:rsidRDefault="003B6A68" w:rsidP="00C528FF">
      <w:pPr>
        <w:pStyle w:val="Paragraphedeliste"/>
        <w:numPr>
          <w:ilvl w:val="0"/>
          <w:numId w:val="41"/>
        </w:numPr>
        <w:spacing w:line="240" w:lineRule="auto"/>
        <w:rPr>
          <w:color w:val="535353"/>
        </w:rPr>
      </w:pPr>
      <w:r w:rsidRPr="00CE5256">
        <w:rPr>
          <w:b/>
          <w:color w:val="535353"/>
        </w:rPr>
        <w:t xml:space="preserve">Mettre en place des actions de vulgarisation </w:t>
      </w:r>
      <w:r w:rsidRPr="0079016B">
        <w:rPr>
          <w:color w:val="535353"/>
        </w:rPr>
        <w:t>en vue d’une meilleure appropriation du SRDE2I par les porteurs de projet, par les acteurs impliqués (directeurs et agents des agences et offices…)</w:t>
      </w:r>
      <w:r w:rsidR="000A0DF1">
        <w:rPr>
          <w:color w:val="535353"/>
        </w:rPr>
        <w:t> ;</w:t>
      </w:r>
    </w:p>
    <w:p w14:paraId="63A997C4" w14:textId="3D3428BC" w:rsidR="0079016B" w:rsidRPr="00CE5256" w:rsidRDefault="0079016B" w:rsidP="0079016B">
      <w:pPr>
        <w:pStyle w:val="Paragraphedeliste"/>
        <w:numPr>
          <w:ilvl w:val="0"/>
          <w:numId w:val="39"/>
        </w:numPr>
        <w:spacing w:line="240" w:lineRule="auto"/>
        <w:rPr>
          <w:bCs/>
          <w:color w:val="535353"/>
        </w:rPr>
      </w:pPr>
      <w:r>
        <w:rPr>
          <w:b/>
          <w:bCs/>
          <w:color w:val="535353"/>
        </w:rPr>
        <w:t xml:space="preserve">La nécessité de simplifier les documents cadres à produire </w:t>
      </w:r>
      <w:r w:rsidRPr="00CE5256">
        <w:rPr>
          <w:bCs/>
          <w:color w:val="535353"/>
        </w:rPr>
        <w:t>(à commencer par le SRDE2I avec des souhaits d’avoir un document plus opérationnel et transversal) ; un enjeu fort de simplification également de la procédure et des dossiers d’instruction</w:t>
      </w:r>
      <w:r w:rsidR="00BD1076" w:rsidRPr="00CE5256">
        <w:rPr>
          <w:bCs/>
          <w:color w:val="535353"/>
        </w:rPr>
        <w:t xml:space="preserve"> de manière générale</w:t>
      </w:r>
      <w:r w:rsidR="000A0DF1">
        <w:rPr>
          <w:bCs/>
          <w:color w:val="535353"/>
        </w:rPr>
        <w:t> ;</w:t>
      </w:r>
    </w:p>
    <w:p w14:paraId="29398CFC" w14:textId="09B8F7F4" w:rsidR="00BD1076" w:rsidRPr="00CE5256" w:rsidRDefault="00BD1076" w:rsidP="0079016B">
      <w:pPr>
        <w:pStyle w:val="Paragraphedeliste"/>
        <w:numPr>
          <w:ilvl w:val="0"/>
          <w:numId w:val="39"/>
        </w:numPr>
        <w:spacing w:line="240" w:lineRule="auto"/>
        <w:rPr>
          <w:bCs/>
          <w:color w:val="535353"/>
        </w:rPr>
      </w:pPr>
      <w:r>
        <w:rPr>
          <w:b/>
          <w:bCs/>
          <w:color w:val="535353"/>
        </w:rPr>
        <w:t xml:space="preserve">Améliorer la coordination entre agences et offices </w:t>
      </w:r>
      <w:r w:rsidRPr="00CE5256">
        <w:rPr>
          <w:bCs/>
          <w:color w:val="535353"/>
        </w:rPr>
        <w:t>pour mieux informer sur les</w:t>
      </w:r>
      <w:r w:rsidR="000A0DF1">
        <w:rPr>
          <w:bCs/>
          <w:color w:val="535353"/>
        </w:rPr>
        <w:t xml:space="preserve"> fonds disponibles, accessibles</w:t>
      </w:r>
      <w:bookmarkStart w:id="0" w:name="_GoBack"/>
      <w:bookmarkEnd w:id="0"/>
      <w:r w:rsidRPr="00CE5256">
        <w:rPr>
          <w:bCs/>
          <w:color w:val="535353"/>
        </w:rPr>
        <w:t xml:space="preserve"> aux territoires pour mener à bien leurs projets</w:t>
      </w:r>
      <w:r w:rsidR="000A0DF1">
        <w:rPr>
          <w:bCs/>
          <w:color w:val="535353"/>
        </w:rPr>
        <w:t>.</w:t>
      </w:r>
    </w:p>
    <w:p w14:paraId="446EA480" w14:textId="77777777" w:rsidR="0079016B" w:rsidRPr="00CE5256" w:rsidRDefault="0079016B" w:rsidP="00C528FF">
      <w:pPr>
        <w:spacing w:line="240" w:lineRule="auto"/>
        <w:rPr>
          <w:color w:val="535353"/>
        </w:rPr>
      </w:pPr>
    </w:p>
    <w:sectPr w:rsidR="0079016B" w:rsidRPr="00CE525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8CCF7" w14:textId="77777777" w:rsidR="00893B8A" w:rsidRDefault="00893B8A" w:rsidP="0010389D">
      <w:pPr>
        <w:spacing w:line="240" w:lineRule="auto"/>
      </w:pPr>
      <w:r>
        <w:separator/>
      </w:r>
    </w:p>
  </w:endnote>
  <w:endnote w:type="continuationSeparator" w:id="0">
    <w:p w14:paraId="53665D82" w14:textId="77777777" w:rsidR="00893B8A" w:rsidRDefault="00893B8A" w:rsidP="00103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6AFE2" w14:textId="77777777" w:rsidR="00893B8A" w:rsidRDefault="00893B8A" w:rsidP="0010389D">
      <w:pPr>
        <w:spacing w:line="240" w:lineRule="auto"/>
      </w:pPr>
      <w:r>
        <w:separator/>
      </w:r>
    </w:p>
  </w:footnote>
  <w:footnote w:type="continuationSeparator" w:id="0">
    <w:p w14:paraId="071E4554" w14:textId="77777777" w:rsidR="00893B8A" w:rsidRDefault="00893B8A" w:rsidP="001038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8EF0A" w14:textId="5043039C" w:rsidR="0010389D" w:rsidRDefault="0010389D">
    <w:pPr>
      <w:pStyle w:val="En-tte"/>
    </w:pPr>
    <w:r>
      <w:rPr>
        <w:noProof/>
      </w:rPr>
      <w:drawing>
        <wp:anchor distT="0" distB="0" distL="114300" distR="114300" simplePos="0" relativeHeight="251658752" behindDoc="1" locked="0" layoutInCell="1" allowOverlap="1" wp14:anchorId="35EE4C91" wp14:editId="11FC28CD">
          <wp:simplePos x="0" y="0"/>
          <wp:positionH relativeFrom="margin">
            <wp:posOffset>-704215</wp:posOffset>
          </wp:positionH>
          <wp:positionV relativeFrom="margin">
            <wp:posOffset>-913765</wp:posOffset>
          </wp:positionV>
          <wp:extent cx="7560310" cy="10692130"/>
          <wp:effectExtent l="0" t="0" r="0" b="0"/>
          <wp:wrapNone/>
          <wp:docPr id="15" name="Image 23" descr="Page intérieur Word_MSC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 intérieur Word_MSC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4A58"/>
    <w:multiLevelType w:val="hybridMultilevel"/>
    <w:tmpl w:val="8A04257E"/>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449E7"/>
    <w:multiLevelType w:val="hybridMultilevel"/>
    <w:tmpl w:val="AC0A8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59F41C8"/>
    <w:multiLevelType w:val="hybridMultilevel"/>
    <w:tmpl w:val="3EA4963E"/>
    <w:lvl w:ilvl="0" w:tplc="EE6E9950">
      <w:numFmt w:val="bullet"/>
      <w:lvlText w:val="-"/>
      <w:lvlJc w:val="left"/>
      <w:pPr>
        <w:ind w:left="720" w:hanging="360"/>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592B20"/>
    <w:multiLevelType w:val="hybridMultilevel"/>
    <w:tmpl w:val="6B3417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B132EC"/>
    <w:multiLevelType w:val="hybridMultilevel"/>
    <w:tmpl w:val="74E4ADE4"/>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036F46"/>
    <w:multiLevelType w:val="hybridMultilevel"/>
    <w:tmpl w:val="9508B83C"/>
    <w:lvl w:ilvl="0" w:tplc="8DBE13E4">
      <w:start w:val="200"/>
      <w:numFmt w:val="bullet"/>
      <w:lvlText w:val="-"/>
      <w:lvlJc w:val="left"/>
      <w:pPr>
        <w:ind w:left="1440" w:hanging="360"/>
      </w:pPr>
      <w:rPr>
        <w:rFonts w:ascii="Verdana" w:eastAsiaTheme="minorEastAsia" w:hAnsi="Verdana"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7677111"/>
    <w:multiLevelType w:val="hybridMultilevel"/>
    <w:tmpl w:val="B454A79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343A77"/>
    <w:multiLevelType w:val="hybridMultilevel"/>
    <w:tmpl w:val="4C2CB334"/>
    <w:lvl w:ilvl="0" w:tplc="0242E7CE">
      <w:numFmt w:val="bullet"/>
      <w:lvlText w:val="-"/>
      <w:lvlJc w:val="left"/>
      <w:rPr>
        <w:rFonts w:ascii="Verdana" w:eastAsiaTheme="minorEastAsia" w:hAnsi="Verdana" w:cstheme="minorBidi" w:hint="default"/>
        <w:color w:val="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8E25EEB"/>
    <w:multiLevelType w:val="hybridMultilevel"/>
    <w:tmpl w:val="C00AF770"/>
    <w:lvl w:ilvl="0" w:tplc="3868424C">
      <w:start w:val="200"/>
      <w:numFmt w:val="bullet"/>
      <w:lvlText w:val=""/>
      <w:lvlJc w:val="left"/>
      <w:pPr>
        <w:ind w:left="1080" w:hanging="360"/>
      </w:pPr>
      <w:rPr>
        <w:rFonts w:ascii="Wingdings" w:eastAsiaTheme="minorEastAsia" w:hAnsi="Wingding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B4276D3"/>
    <w:multiLevelType w:val="hybridMultilevel"/>
    <w:tmpl w:val="8B20E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D74901"/>
    <w:multiLevelType w:val="hybridMultilevel"/>
    <w:tmpl w:val="BC406A8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031B2F"/>
    <w:multiLevelType w:val="hybridMultilevel"/>
    <w:tmpl w:val="430A4C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1D70DB"/>
    <w:multiLevelType w:val="hybridMultilevel"/>
    <w:tmpl w:val="88D82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6D459E0"/>
    <w:multiLevelType w:val="hybridMultilevel"/>
    <w:tmpl w:val="63F2A234"/>
    <w:lvl w:ilvl="0" w:tplc="040C000F">
      <w:start w:val="1"/>
      <w:numFmt w:val="decimal"/>
      <w:lvlText w:val="%1."/>
      <w:lvlJc w:val="left"/>
      <w:pPr>
        <w:ind w:left="1079" w:hanging="360"/>
      </w:pPr>
    </w:lvl>
    <w:lvl w:ilvl="1" w:tplc="040C0019" w:tentative="1">
      <w:start w:val="1"/>
      <w:numFmt w:val="lowerLetter"/>
      <w:lvlText w:val="%2."/>
      <w:lvlJc w:val="left"/>
      <w:pPr>
        <w:ind w:left="1799" w:hanging="360"/>
      </w:pPr>
    </w:lvl>
    <w:lvl w:ilvl="2" w:tplc="040C001B" w:tentative="1">
      <w:start w:val="1"/>
      <w:numFmt w:val="lowerRoman"/>
      <w:lvlText w:val="%3."/>
      <w:lvlJc w:val="right"/>
      <w:pPr>
        <w:ind w:left="2519" w:hanging="180"/>
      </w:pPr>
    </w:lvl>
    <w:lvl w:ilvl="3" w:tplc="040C000F" w:tentative="1">
      <w:start w:val="1"/>
      <w:numFmt w:val="decimal"/>
      <w:lvlText w:val="%4."/>
      <w:lvlJc w:val="left"/>
      <w:pPr>
        <w:ind w:left="3239" w:hanging="360"/>
      </w:pPr>
    </w:lvl>
    <w:lvl w:ilvl="4" w:tplc="040C0019" w:tentative="1">
      <w:start w:val="1"/>
      <w:numFmt w:val="lowerLetter"/>
      <w:lvlText w:val="%5."/>
      <w:lvlJc w:val="left"/>
      <w:pPr>
        <w:ind w:left="3959" w:hanging="360"/>
      </w:pPr>
    </w:lvl>
    <w:lvl w:ilvl="5" w:tplc="040C001B" w:tentative="1">
      <w:start w:val="1"/>
      <w:numFmt w:val="lowerRoman"/>
      <w:lvlText w:val="%6."/>
      <w:lvlJc w:val="right"/>
      <w:pPr>
        <w:ind w:left="4679" w:hanging="180"/>
      </w:pPr>
    </w:lvl>
    <w:lvl w:ilvl="6" w:tplc="040C000F" w:tentative="1">
      <w:start w:val="1"/>
      <w:numFmt w:val="decimal"/>
      <w:lvlText w:val="%7."/>
      <w:lvlJc w:val="left"/>
      <w:pPr>
        <w:ind w:left="5399" w:hanging="360"/>
      </w:pPr>
    </w:lvl>
    <w:lvl w:ilvl="7" w:tplc="040C0019" w:tentative="1">
      <w:start w:val="1"/>
      <w:numFmt w:val="lowerLetter"/>
      <w:lvlText w:val="%8."/>
      <w:lvlJc w:val="left"/>
      <w:pPr>
        <w:ind w:left="6119" w:hanging="360"/>
      </w:pPr>
    </w:lvl>
    <w:lvl w:ilvl="8" w:tplc="040C001B" w:tentative="1">
      <w:start w:val="1"/>
      <w:numFmt w:val="lowerRoman"/>
      <w:lvlText w:val="%9."/>
      <w:lvlJc w:val="right"/>
      <w:pPr>
        <w:ind w:left="6839" w:hanging="180"/>
      </w:pPr>
    </w:lvl>
  </w:abstractNum>
  <w:abstractNum w:abstractNumId="14">
    <w:nsid w:val="291A07FE"/>
    <w:multiLevelType w:val="hybridMultilevel"/>
    <w:tmpl w:val="AFEC7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A42A4F"/>
    <w:multiLevelType w:val="hybridMultilevel"/>
    <w:tmpl w:val="98F68DBA"/>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55738B"/>
    <w:multiLevelType w:val="hybridMultilevel"/>
    <w:tmpl w:val="C3FC5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00089E"/>
    <w:multiLevelType w:val="hybridMultilevel"/>
    <w:tmpl w:val="1E24C174"/>
    <w:lvl w:ilvl="0" w:tplc="798683B4">
      <w:start w:val="200"/>
      <w:numFmt w:val="bullet"/>
      <w:lvlText w:val="-"/>
      <w:lvlJc w:val="left"/>
      <w:pPr>
        <w:ind w:left="720" w:hanging="360"/>
      </w:pPr>
      <w:rPr>
        <w:rFonts w:ascii="Verdana" w:eastAsiaTheme="minorEastAsia"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8E7F62"/>
    <w:multiLevelType w:val="hybridMultilevel"/>
    <w:tmpl w:val="38489DB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60D4B8A"/>
    <w:multiLevelType w:val="hybridMultilevel"/>
    <w:tmpl w:val="7EF4CC82"/>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A127A5E"/>
    <w:multiLevelType w:val="hybridMultilevel"/>
    <w:tmpl w:val="375E9544"/>
    <w:lvl w:ilvl="0" w:tplc="135E4A20">
      <w:numFmt w:val="bullet"/>
      <w:lvlText w:val="•"/>
      <w:lvlJc w:val="left"/>
      <w:pPr>
        <w:ind w:left="1065" w:hanging="705"/>
      </w:pPr>
      <w:rPr>
        <w:rFonts w:ascii="Verdana" w:eastAsiaTheme="minorEastAsia" w:hAnsi="Verdan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C461A24"/>
    <w:multiLevelType w:val="hybridMultilevel"/>
    <w:tmpl w:val="CF6257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0234789"/>
    <w:multiLevelType w:val="hybridMultilevel"/>
    <w:tmpl w:val="3C08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2AB4B53"/>
    <w:multiLevelType w:val="hybridMultilevel"/>
    <w:tmpl w:val="E76A5428"/>
    <w:lvl w:ilvl="0" w:tplc="040C001B">
      <w:start w:val="1"/>
      <w:numFmt w:val="lowerRoman"/>
      <w:lvlText w:val="%1."/>
      <w:lvlJc w:val="right"/>
      <w:pPr>
        <w:ind w:left="720" w:hanging="360"/>
      </w:pPr>
    </w:lvl>
    <w:lvl w:ilvl="1" w:tplc="0242E7CE">
      <w:numFmt w:val="bullet"/>
      <w:lvlText w:val="-"/>
      <w:lvlJc w:val="left"/>
      <w:pPr>
        <w:ind w:left="1440" w:hanging="360"/>
      </w:pPr>
      <w:rPr>
        <w:rFonts w:ascii="Verdana" w:eastAsiaTheme="minorEastAsia" w:hAnsi="Verdan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2451C8"/>
    <w:multiLevelType w:val="hybridMultilevel"/>
    <w:tmpl w:val="066CA348"/>
    <w:lvl w:ilvl="0" w:tplc="47166F3A">
      <w:numFmt w:val="bullet"/>
      <w:lvlText w:val=""/>
      <w:lvlJc w:val="left"/>
      <w:pPr>
        <w:ind w:left="1147" w:hanging="360"/>
      </w:pPr>
      <w:rPr>
        <w:rFonts w:ascii="Wingdings" w:eastAsiaTheme="minorEastAsia" w:hAnsi="Wingdings" w:cstheme="minorBidi" w:hint="default"/>
      </w:rPr>
    </w:lvl>
    <w:lvl w:ilvl="1" w:tplc="040C0003" w:tentative="1">
      <w:start w:val="1"/>
      <w:numFmt w:val="bullet"/>
      <w:lvlText w:val="o"/>
      <w:lvlJc w:val="left"/>
      <w:pPr>
        <w:ind w:left="1867" w:hanging="360"/>
      </w:pPr>
      <w:rPr>
        <w:rFonts w:ascii="Courier New" w:hAnsi="Courier New" w:cs="Courier New" w:hint="default"/>
      </w:rPr>
    </w:lvl>
    <w:lvl w:ilvl="2" w:tplc="040C0005" w:tentative="1">
      <w:start w:val="1"/>
      <w:numFmt w:val="bullet"/>
      <w:lvlText w:val=""/>
      <w:lvlJc w:val="left"/>
      <w:pPr>
        <w:ind w:left="2587" w:hanging="360"/>
      </w:pPr>
      <w:rPr>
        <w:rFonts w:ascii="Wingdings" w:hAnsi="Wingdings" w:hint="default"/>
      </w:rPr>
    </w:lvl>
    <w:lvl w:ilvl="3" w:tplc="040C0001" w:tentative="1">
      <w:start w:val="1"/>
      <w:numFmt w:val="bullet"/>
      <w:lvlText w:val=""/>
      <w:lvlJc w:val="left"/>
      <w:pPr>
        <w:ind w:left="3307" w:hanging="360"/>
      </w:pPr>
      <w:rPr>
        <w:rFonts w:ascii="Symbol" w:hAnsi="Symbol" w:hint="default"/>
      </w:rPr>
    </w:lvl>
    <w:lvl w:ilvl="4" w:tplc="040C0003" w:tentative="1">
      <w:start w:val="1"/>
      <w:numFmt w:val="bullet"/>
      <w:lvlText w:val="o"/>
      <w:lvlJc w:val="left"/>
      <w:pPr>
        <w:ind w:left="4027" w:hanging="360"/>
      </w:pPr>
      <w:rPr>
        <w:rFonts w:ascii="Courier New" w:hAnsi="Courier New" w:cs="Courier New" w:hint="default"/>
      </w:rPr>
    </w:lvl>
    <w:lvl w:ilvl="5" w:tplc="040C0005" w:tentative="1">
      <w:start w:val="1"/>
      <w:numFmt w:val="bullet"/>
      <w:lvlText w:val=""/>
      <w:lvlJc w:val="left"/>
      <w:pPr>
        <w:ind w:left="4747" w:hanging="360"/>
      </w:pPr>
      <w:rPr>
        <w:rFonts w:ascii="Wingdings" w:hAnsi="Wingdings" w:hint="default"/>
      </w:rPr>
    </w:lvl>
    <w:lvl w:ilvl="6" w:tplc="040C0001" w:tentative="1">
      <w:start w:val="1"/>
      <w:numFmt w:val="bullet"/>
      <w:lvlText w:val=""/>
      <w:lvlJc w:val="left"/>
      <w:pPr>
        <w:ind w:left="5467" w:hanging="360"/>
      </w:pPr>
      <w:rPr>
        <w:rFonts w:ascii="Symbol" w:hAnsi="Symbol" w:hint="default"/>
      </w:rPr>
    </w:lvl>
    <w:lvl w:ilvl="7" w:tplc="040C0003" w:tentative="1">
      <w:start w:val="1"/>
      <w:numFmt w:val="bullet"/>
      <w:lvlText w:val="o"/>
      <w:lvlJc w:val="left"/>
      <w:pPr>
        <w:ind w:left="6187" w:hanging="360"/>
      </w:pPr>
      <w:rPr>
        <w:rFonts w:ascii="Courier New" w:hAnsi="Courier New" w:cs="Courier New" w:hint="default"/>
      </w:rPr>
    </w:lvl>
    <w:lvl w:ilvl="8" w:tplc="040C0005" w:tentative="1">
      <w:start w:val="1"/>
      <w:numFmt w:val="bullet"/>
      <w:lvlText w:val=""/>
      <w:lvlJc w:val="left"/>
      <w:pPr>
        <w:ind w:left="6907" w:hanging="360"/>
      </w:pPr>
      <w:rPr>
        <w:rFonts w:ascii="Wingdings" w:hAnsi="Wingdings" w:hint="default"/>
      </w:rPr>
    </w:lvl>
  </w:abstractNum>
  <w:abstractNum w:abstractNumId="25">
    <w:nsid w:val="446F2950"/>
    <w:multiLevelType w:val="hybridMultilevel"/>
    <w:tmpl w:val="A1607E5A"/>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6">
    <w:nsid w:val="48D01548"/>
    <w:multiLevelType w:val="hybridMultilevel"/>
    <w:tmpl w:val="5AE45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1A85FFD"/>
    <w:multiLevelType w:val="hybridMultilevel"/>
    <w:tmpl w:val="4A96B5E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AC476D"/>
    <w:multiLevelType w:val="hybridMultilevel"/>
    <w:tmpl w:val="C382F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C972C3"/>
    <w:multiLevelType w:val="hybridMultilevel"/>
    <w:tmpl w:val="C9F07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0D507A"/>
    <w:multiLevelType w:val="hybridMultilevel"/>
    <w:tmpl w:val="3A5C5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E5306A"/>
    <w:multiLevelType w:val="hybridMultilevel"/>
    <w:tmpl w:val="390C04E2"/>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2">
    <w:nsid w:val="5DAD11D3"/>
    <w:multiLevelType w:val="hybridMultilevel"/>
    <w:tmpl w:val="18CCA862"/>
    <w:lvl w:ilvl="0" w:tplc="135E4A20">
      <w:numFmt w:val="bullet"/>
      <w:lvlText w:val="•"/>
      <w:lvlJc w:val="left"/>
      <w:pPr>
        <w:ind w:left="1140" w:hanging="705"/>
      </w:pPr>
      <w:rPr>
        <w:rFonts w:ascii="Verdana" w:eastAsiaTheme="minorEastAsia" w:hAnsi="Verdana" w:cs="Calibri"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3">
    <w:nsid w:val="5FBC010D"/>
    <w:multiLevelType w:val="hybridMultilevel"/>
    <w:tmpl w:val="1D4E7B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68444B73"/>
    <w:multiLevelType w:val="hybridMultilevel"/>
    <w:tmpl w:val="6D389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87F2B1A"/>
    <w:multiLevelType w:val="hybridMultilevel"/>
    <w:tmpl w:val="7A16248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6">
    <w:nsid w:val="68972F98"/>
    <w:multiLevelType w:val="hybridMultilevel"/>
    <w:tmpl w:val="3964089A"/>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7">
    <w:nsid w:val="6D8E2DDA"/>
    <w:multiLevelType w:val="hybridMultilevel"/>
    <w:tmpl w:val="903CBB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D673B2"/>
    <w:multiLevelType w:val="hybridMultilevel"/>
    <w:tmpl w:val="3B4411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2626346"/>
    <w:multiLevelType w:val="hybridMultilevel"/>
    <w:tmpl w:val="A34E61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9451079"/>
    <w:multiLevelType w:val="hybridMultilevel"/>
    <w:tmpl w:val="34BA4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C2F5F8D"/>
    <w:multiLevelType w:val="hybridMultilevel"/>
    <w:tmpl w:val="E24C0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F1E01BE"/>
    <w:multiLevelType w:val="hybridMultilevel"/>
    <w:tmpl w:val="13FAAFCC"/>
    <w:lvl w:ilvl="0" w:tplc="B25CF032">
      <w:start w:val="1"/>
      <w:numFmt w:val="bullet"/>
      <w:lvlText w:val=""/>
      <w:lvlJc w:val="left"/>
      <w:pPr>
        <w:ind w:left="720" w:hanging="360"/>
      </w:pPr>
      <w:rPr>
        <w:rFonts w:ascii="Symbol" w:hAnsi="Symbol" w:hint="default"/>
        <w:color w:val="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22"/>
  </w:num>
  <w:num w:numId="4">
    <w:abstractNumId w:val="12"/>
  </w:num>
  <w:num w:numId="5">
    <w:abstractNumId w:val="40"/>
  </w:num>
  <w:num w:numId="6">
    <w:abstractNumId w:val="34"/>
  </w:num>
  <w:num w:numId="7">
    <w:abstractNumId w:val="37"/>
  </w:num>
  <w:num w:numId="8">
    <w:abstractNumId w:val="29"/>
  </w:num>
  <w:num w:numId="9">
    <w:abstractNumId w:val="19"/>
  </w:num>
  <w:num w:numId="10">
    <w:abstractNumId w:val="7"/>
  </w:num>
  <w:num w:numId="11">
    <w:abstractNumId w:val="42"/>
  </w:num>
  <w:num w:numId="12">
    <w:abstractNumId w:val="0"/>
  </w:num>
  <w:num w:numId="13">
    <w:abstractNumId w:val="13"/>
  </w:num>
  <w:num w:numId="14">
    <w:abstractNumId w:val="6"/>
  </w:num>
  <w:num w:numId="15">
    <w:abstractNumId w:val="27"/>
  </w:num>
  <w:num w:numId="16">
    <w:abstractNumId w:val="20"/>
  </w:num>
  <w:num w:numId="17">
    <w:abstractNumId w:val="32"/>
  </w:num>
  <w:num w:numId="18">
    <w:abstractNumId w:val="15"/>
  </w:num>
  <w:num w:numId="19">
    <w:abstractNumId w:val="10"/>
  </w:num>
  <w:num w:numId="20">
    <w:abstractNumId w:val="2"/>
  </w:num>
  <w:num w:numId="21">
    <w:abstractNumId w:val="26"/>
  </w:num>
  <w:num w:numId="22">
    <w:abstractNumId w:val="11"/>
  </w:num>
  <w:num w:numId="23">
    <w:abstractNumId w:val="16"/>
  </w:num>
  <w:num w:numId="24">
    <w:abstractNumId w:val="38"/>
  </w:num>
  <w:num w:numId="25">
    <w:abstractNumId w:val="18"/>
  </w:num>
  <w:num w:numId="26">
    <w:abstractNumId w:val="39"/>
  </w:num>
  <w:num w:numId="27">
    <w:abstractNumId w:val="17"/>
  </w:num>
  <w:num w:numId="28">
    <w:abstractNumId w:val="4"/>
  </w:num>
  <w:num w:numId="29">
    <w:abstractNumId w:val="8"/>
  </w:num>
  <w:num w:numId="30">
    <w:abstractNumId w:val="5"/>
  </w:num>
  <w:num w:numId="31">
    <w:abstractNumId w:val="28"/>
  </w:num>
  <w:num w:numId="32">
    <w:abstractNumId w:val="33"/>
  </w:num>
  <w:num w:numId="33">
    <w:abstractNumId w:val="1"/>
  </w:num>
  <w:num w:numId="34">
    <w:abstractNumId w:val="31"/>
  </w:num>
  <w:num w:numId="35">
    <w:abstractNumId w:val="35"/>
  </w:num>
  <w:num w:numId="36">
    <w:abstractNumId w:val="25"/>
  </w:num>
  <w:num w:numId="37">
    <w:abstractNumId w:val="24"/>
  </w:num>
  <w:num w:numId="38">
    <w:abstractNumId w:val="30"/>
  </w:num>
  <w:num w:numId="39">
    <w:abstractNumId w:val="9"/>
  </w:num>
  <w:num w:numId="40">
    <w:abstractNumId w:val="21"/>
  </w:num>
  <w:num w:numId="41">
    <w:abstractNumId w:val="41"/>
  </w:num>
  <w:num w:numId="42">
    <w:abstractNumId w:val="14"/>
  </w:num>
  <w:num w:numId="43">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FE"/>
    <w:rsid w:val="000009C6"/>
    <w:rsid w:val="00001695"/>
    <w:rsid w:val="00001919"/>
    <w:rsid w:val="00004902"/>
    <w:rsid w:val="00004C44"/>
    <w:rsid w:val="00004C8C"/>
    <w:rsid w:val="000056EB"/>
    <w:rsid w:val="000057EA"/>
    <w:rsid w:val="0001010E"/>
    <w:rsid w:val="000128A9"/>
    <w:rsid w:val="00012A1E"/>
    <w:rsid w:val="00013009"/>
    <w:rsid w:val="00013998"/>
    <w:rsid w:val="00014219"/>
    <w:rsid w:val="00015D61"/>
    <w:rsid w:val="00016BA4"/>
    <w:rsid w:val="0002092B"/>
    <w:rsid w:val="00023715"/>
    <w:rsid w:val="0002540F"/>
    <w:rsid w:val="000258AF"/>
    <w:rsid w:val="000264DC"/>
    <w:rsid w:val="000274F0"/>
    <w:rsid w:val="000276EB"/>
    <w:rsid w:val="000313DA"/>
    <w:rsid w:val="000317C9"/>
    <w:rsid w:val="0003217D"/>
    <w:rsid w:val="0003374E"/>
    <w:rsid w:val="00033DBC"/>
    <w:rsid w:val="00034B6C"/>
    <w:rsid w:val="0004090E"/>
    <w:rsid w:val="0004274E"/>
    <w:rsid w:val="00043F32"/>
    <w:rsid w:val="00044661"/>
    <w:rsid w:val="00046A1A"/>
    <w:rsid w:val="00050108"/>
    <w:rsid w:val="0005252D"/>
    <w:rsid w:val="00054740"/>
    <w:rsid w:val="00055556"/>
    <w:rsid w:val="0005680F"/>
    <w:rsid w:val="000578DA"/>
    <w:rsid w:val="000605AF"/>
    <w:rsid w:val="0006293C"/>
    <w:rsid w:val="000637AC"/>
    <w:rsid w:val="000649FC"/>
    <w:rsid w:val="00065933"/>
    <w:rsid w:val="0006612D"/>
    <w:rsid w:val="00066457"/>
    <w:rsid w:val="0006666B"/>
    <w:rsid w:val="000708B3"/>
    <w:rsid w:val="00071A5E"/>
    <w:rsid w:val="00074854"/>
    <w:rsid w:val="000752B1"/>
    <w:rsid w:val="000756AB"/>
    <w:rsid w:val="0008197C"/>
    <w:rsid w:val="000836E0"/>
    <w:rsid w:val="000852AB"/>
    <w:rsid w:val="00090DCF"/>
    <w:rsid w:val="00091018"/>
    <w:rsid w:val="00096530"/>
    <w:rsid w:val="000975E2"/>
    <w:rsid w:val="000A0DF1"/>
    <w:rsid w:val="000A1147"/>
    <w:rsid w:val="000A4D51"/>
    <w:rsid w:val="000A65D8"/>
    <w:rsid w:val="000A70DA"/>
    <w:rsid w:val="000A7A60"/>
    <w:rsid w:val="000B04E8"/>
    <w:rsid w:val="000B1A2E"/>
    <w:rsid w:val="000B357B"/>
    <w:rsid w:val="000B3748"/>
    <w:rsid w:val="000B4A17"/>
    <w:rsid w:val="000B70E1"/>
    <w:rsid w:val="000B7279"/>
    <w:rsid w:val="000C185A"/>
    <w:rsid w:val="000C2707"/>
    <w:rsid w:val="000C28BF"/>
    <w:rsid w:val="000C3497"/>
    <w:rsid w:val="000C3F90"/>
    <w:rsid w:val="000C45A0"/>
    <w:rsid w:val="000C53A2"/>
    <w:rsid w:val="000C5A74"/>
    <w:rsid w:val="000D109E"/>
    <w:rsid w:val="000D16A5"/>
    <w:rsid w:val="000D2B3E"/>
    <w:rsid w:val="000D428D"/>
    <w:rsid w:val="000D59F1"/>
    <w:rsid w:val="000D6DE9"/>
    <w:rsid w:val="000E17B2"/>
    <w:rsid w:val="000E21F2"/>
    <w:rsid w:val="000E2407"/>
    <w:rsid w:val="000E44DE"/>
    <w:rsid w:val="000E4916"/>
    <w:rsid w:val="000E712C"/>
    <w:rsid w:val="000E7C83"/>
    <w:rsid w:val="000F0280"/>
    <w:rsid w:val="000F05F8"/>
    <w:rsid w:val="000F1B48"/>
    <w:rsid w:val="000F33DE"/>
    <w:rsid w:val="000F768E"/>
    <w:rsid w:val="000F7CBE"/>
    <w:rsid w:val="00100B7D"/>
    <w:rsid w:val="00101F93"/>
    <w:rsid w:val="0010389D"/>
    <w:rsid w:val="001049F7"/>
    <w:rsid w:val="00105965"/>
    <w:rsid w:val="00105D1E"/>
    <w:rsid w:val="00105E7E"/>
    <w:rsid w:val="00107513"/>
    <w:rsid w:val="00113E22"/>
    <w:rsid w:val="0011623A"/>
    <w:rsid w:val="00117012"/>
    <w:rsid w:val="001177DE"/>
    <w:rsid w:val="00117ADF"/>
    <w:rsid w:val="00117CF2"/>
    <w:rsid w:val="00120089"/>
    <w:rsid w:val="00120EC4"/>
    <w:rsid w:val="0012302F"/>
    <w:rsid w:val="00124ACA"/>
    <w:rsid w:val="00126090"/>
    <w:rsid w:val="00127411"/>
    <w:rsid w:val="001331D8"/>
    <w:rsid w:val="001352BF"/>
    <w:rsid w:val="001401AC"/>
    <w:rsid w:val="001425E9"/>
    <w:rsid w:val="0014383B"/>
    <w:rsid w:val="0014497D"/>
    <w:rsid w:val="00146274"/>
    <w:rsid w:val="001473E2"/>
    <w:rsid w:val="001504C1"/>
    <w:rsid w:val="00150688"/>
    <w:rsid w:val="00150DC8"/>
    <w:rsid w:val="00151FE5"/>
    <w:rsid w:val="00152200"/>
    <w:rsid w:val="0015397A"/>
    <w:rsid w:val="00156198"/>
    <w:rsid w:val="001573CA"/>
    <w:rsid w:val="00161118"/>
    <w:rsid w:val="00163A4A"/>
    <w:rsid w:val="0016475F"/>
    <w:rsid w:val="00166954"/>
    <w:rsid w:val="0016743B"/>
    <w:rsid w:val="00171058"/>
    <w:rsid w:val="00171CD2"/>
    <w:rsid w:val="0017223A"/>
    <w:rsid w:val="001724D1"/>
    <w:rsid w:val="00172524"/>
    <w:rsid w:val="00172EAB"/>
    <w:rsid w:val="001731EA"/>
    <w:rsid w:val="00175E67"/>
    <w:rsid w:val="0018388D"/>
    <w:rsid w:val="00183EA0"/>
    <w:rsid w:val="00185229"/>
    <w:rsid w:val="001854EA"/>
    <w:rsid w:val="00185647"/>
    <w:rsid w:val="00186C35"/>
    <w:rsid w:val="00186C85"/>
    <w:rsid w:val="00186F85"/>
    <w:rsid w:val="00187739"/>
    <w:rsid w:val="0019227A"/>
    <w:rsid w:val="0019240D"/>
    <w:rsid w:val="00193060"/>
    <w:rsid w:val="0019381B"/>
    <w:rsid w:val="0019459A"/>
    <w:rsid w:val="00194BBF"/>
    <w:rsid w:val="001950B9"/>
    <w:rsid w:val="001962C4"/>
    <w:rsid w:val="001A0A3E"/>
    <w:rsid w:val="001A10E7"/>
    <w:rsid w:val="001A13C3"/>
    <w:rsid w:val="001A18D3"/>
    <w:rsid w:val="001A1DCB"/>
    <w:rsid w:val="001A3F22"/>
    <w:rsid w:val="001A5609"/>
    <w:rsid w:val="001A65F6"/>
    <w:rsid w:val="001A7CAF"/>
    <w:rsid w:val="001B0382"/>
    <w:rsid w:val="001B043A"/>
    <w:rsid w:val="001B0DCD"/>
    <w:rsid w:val="001B109F"/>
    <w:rsid w:val="001B10F3"/>
    <w:rsid w:val="001B1459"/>
    <w:rsid w:val="001B29FA"/>
    <w:rsid w:val="001B56AF"/>
    <w:rsid w:val="001B5DE1"/>
    <w:rsid w:val="001B6258"/>
    <w:rsid w:val="001C08EB"/>
    <w:rsid w:val="001C2C00"/>
    <w:rsid w:val="001C4127"/>
    <w:rsid w:val="001D5FAE"/>
    <w:rsid w:val="001E00B0"/>
    <w:rsid w:val="001E0B9A"/>
    <w:rsid w:val="001E121E"/>
    <w:rsid w:val="001E1B95"/>
    <w:rsid w:val="001E2712"/>
    <w:rsid w:val="001E3481"/>
    <w:rsid w:val="001E5792"/>
    <w:rsid w:val="001E5CD5"/>
    <w:rsid w:val="001E6A16"/>
    <w:rsid w:val="001F03B6"/>
    <w:rsid w:val="001F0B49"/>
    <w:rsid w:val="001F1232"/>
    <w:rsid w:val="001F150B"/>
    <w:rsid w:val="001F2421"/>
    <w:rsid w:val="001F347A"/>
    <w:rsid w:val="001F4031"/>
    <w:rsid w:val="001F7D2D"/>
    <w:rsid w:val="00201368"/>
    <w:rsid w:val="00202B31"/>
    <w:rsid w:val="00204DF2"/>
    <w:rsid w:val="002061F5"/>
    <w:rsid w:val="00210E0A"/>
    <w:rsid w:val="0021162B"/>
    <w:rsid w:val="0021246E"/>
    <w:rsid w:val="00212C2E"/>
    <w:rsid w:val="00212F3B"/>
    <w:rsid w:val="00217413"/>
    <w:rsid w:val="0022043E"/>
    <w:rsid w:val="0022136A"/>
    <w:rsid w:val="00222D23"/>
    <w:rsid w:val="002258A7"/>
    <w:rsid w:val="00226914"/>
    <w:rsid w:val="002275C0"/>
    <w:rsid w:val="00227E8C"/>
    <w:rsid w:val="00233476"/>
    <w:rsid w:val="00233EAD"/>
    <w:rsid w:val="00235BFB"/>
    <w:rsid w:val="00235DAC"/>
    <w:rsid w:val="00236168"/>
    <w:rsid w:val="002362B3"/>
    <w:rsid w:val="0023782D"/>
    <w:rsid w:val="00237CE3"/>
    <w:rsid w:val="002402AC"/>
    <w:rsid w:val="002404EA"/>
    <w:rsid w:val="00245163"/>
    <w:rsid w:val="0024524A"/>
    <w:rsid w:val="00245252"/>
    <w:rsid w:val="00247858"/>
    <w:rsid w:val="00247899"/>
    <w:rsid w:val="00251D75"/>
    <w:rsid w:val="00253836"/>
    <w:rsid w:val="00254678"/>
    <w:rsid w:val="00254B25"/>
    <w:rsid w:val="002550C6"/>
    <w:rsid w:val="00255544"/>
    <w:rsid w:val="002558E1"/>
    <w:rsid w:val="00255E34"/>
    <w:rsid w:val="002565C9"/>
    <w:rsid w:val="00256BC4"/>
    <w:rsid w:val="00261131"/>
    <w:rsid w:val="00264B47"/>
    <w:rsid w:val="00264DAE"/>
    <w:rsid w:val="00265122"/>
    <w:rsid w:val="00265479"/>
    <w:rsid w:val="00265593"/>
    <w:rsid w:val="0026595F"/>
    <w:rsid w:val="00265F66"/>
    <w:rsid w:val="00271377"/>
    <w:rsid w:val="00271ABE"/>
    <w:rsid w:val="00272D34"/>
    <w:rsid w:val="00273CA0"/>
    <w:rsid w:val="00273E54"/>
    <w:rsid w:val="00275238"/>
    <w:rsid w:val="002769C8"/>
    <w:rsid w:val="002769E6"/>
    <w:rsid w:val="00280A33"/>
    <w:rsid w:val="00281C54"/>
    <w:rsid w:val="00283385"/>
    <w:rsid w:val="002849EF"/>
    <w:rsid w:val="00287D0D"/>
    <w:rsid w:val="002900D7"/>
    <w:rsid w:val="00290F9D"/>
    <w:rsid w:val="00291A6D"/>
    <w:rsid w:val="00292B3B"/>
    <w:rsid w:val="00292EC7"/>
    <w:rsid w:val="00293DAA"/>
    <w:rsid w:val="00293F44"/>
    <w:rsid w:val="00294A6B"/>
    <w:rsid w:val="002975D1"/>
    <w:rsid w:val="00297ADE"/>
    <w:rsid w:val="00297EB1"/>
    <w:rsid w:val="002A0DB2"/>
    <w:rsid w:val="002A19D6"/>
    <w:rsid w:val="002A3BFD"/>
    <w:rsid w:val="002A3C7D"/>
    <w:rsid w:val="002A506B"/>
    <w:rsid w:val="002A5324"/>
    <w:rsid w:val="002A559A"/>
    <w:rsid w:val="002A7E6F"/>
    <w:rsid w:val="002B0D21"/>
    <w:rsid w:val="002B1A40"/>
    <w:rsid w:val="002B436B"/>
    <w:rsid w:val="002B4441"/>
    <w:rsid w:val="002B7E62"/>
    <w:rsid w:val="002C08BC"/>
    <w:rsid w:val="002C0BE4"/>
    <w:rsid w:val="002C2ED9"/>
    <w:rsid w:val="002C49AA"/>
    <w:rsid w:val="002D13FD"/>
    <w:rsid w:val="002D2341"/>
    <w:rsid w:val="002D2741"/>
    <w:rsid w:val="002D4652"/>
    <w:rsid w:val="002D5220"/>
    <w:rsid w:val="002D62CA"/>
    <w:rsid w:val="002E0853"/>
    <w:rsid w:val="002E400E"/>
    <w:rsid w:val="002E5066"/>
    <w:rsid w:val="002E5CCC"/>
    <w:rsid w:val="002F0516"/>
    <w:rsid w:val="002F4767"/>
    <w:rsid w:val="002F5670"/>
    <w:rsid w:val="002F5C92"/>
    <w:rsid w:val="002F60E7"/>
    <w:rsid w:val="00302EC7"/>
    <w:rsid w:val="0030419E"/>
    <w:rsid w:val="003049C9"/>
    <w:rsid w:val="00305BCA"/>
    <w:rsid w:val="00305EC8"/>
    <w:rsid w:val="00307219"/>
    <w:rsid w:val="00307A2D"/>
    <w:rsid w:val="00307F25"/>
    <w:rsid w:val="003117D7"/>
    <w:rsid w:val="003121AA"/>
    <w:rsid w:val="00312C3A"/>
    <w:rsid w:val="00313348"/>
    <w:rsid w:val="00314063"/>
    <w:rsid w:val="0031462D"/>
    <w:rsid w:val="00314DBD"/>
    <w:rsid w:val="003161C9"/>
    <w:rsid w:val="0031776C"/>
    <w:rsid w:val="0031792C"/>
    <w:rsid w:val="00317D90"/>
    <w:rsid w:val="00317EC1"/>
    <w:rsid w:val="0032021D"/>
    <w:rsid w:val="0032047A"/>
    <w:rsid w:val="00322F5D"/>
    <w:rsid w:val="00323DE9"/>
    <w:rsid w:val="0032684E"/>
    <w:rsid w:val="00330717"/>
    <w:rsid w:val="0033087C"/>
    <w:rsid w:val="00330DA0"/>
    <w:rsid w:val="003314BD"/>
    <w:rsid w:val="0033229A"/>
    <w:rsid w:val="003339AF"/>
    <w:rsid w:val="00335820"/>
    <w:rsid w:val="00335B03"/>
    <w:rsid w:val="0033687C"/>
    <w:rsid w:val="00336F3F"/>
    <w:rsid w:val="00337E48"/>
    <w:rsid w:val="00340A77"/>
    <w:rsid w:val="003425CA"/>
    <w:rsid w:val="003430E4"/>
    <w:rsid w:val="00344ACF"/>
    <w:rsid w:val="00346A44"/>
    <w:rsid w:val="00346B6C"/>
    <w:rsid w:val="003508BE"/>
    <w:rsid w:val="00351820"/>
    <w:rsid w:val="003519C1"/>
    <w:rsid w:val="0035620D"/>
    <w:rsid w:val="00360AA8"/>
    <w:rsid w:val="00364431"/>
    <w:rsid w:val="0036462B"/>
    <w:rsid w:val="00365504"/>
    <w:rsid w:val="0036565E"/>
    <w:rsid w:val="00365D57"/>
    <w:rsid w:val="0036611B"/>
    <w:rsid w:val="00366216"/>
    <w:rsid w:val="00367F0B"/>
    <w:rsid w:val="00371716"/>
    <w:rsid w:val="003735C4"/>
    <w:rsid w:val="003742F3"/>
    <w:rsid w:val="00375D5F"/>
    <w:rsid w:val="00376257"/>
    <w:rsid w:val="003770EB"/>
    <w:rsid w:val="003821FD"/>
    <w:rsid w:val="00383D6B"/>
    <w:rsid w:val="00387744"/>
    <w:rsid w:val="003903F8"/>
    <w:rsid w:val="0039042F"/>
    <w:rsid w:val="003938EA"/>
    <w:rsid w:val="00397E87"/>
    <w:rsid w:val="003A0061"/>
    <w:rsid w:val="003A0725"/>
    <w:rsid w:val="003A0A2D"/>
    <w:rsid w:val="003A116A"/>
    <w:rsid w:val="003A207D"/>
    <w:rsid w:val="003A2C7A"/>
    <w:rsid w:val="003A4214"/>
    <w:rsid w:val="003A51AE"/>
    <w:rsid w:val="003A5B05"/>
    <w:rsid w:val="003A5F14"/>
    <w:rsid w:val="003A7871"/>
    <w:rsid w:val="003A7FD1"/>
    <w:rsid w:val="003B1DFD"/>
    <w:rsid w:val="003B22C4"/>
    <w:rsid w:val="003B2C0B"/>
    <w:rsid w:val="003B3A3F"/>
    <w:rsid w:val="003B3ABE"/>
    <w:rsid w:val="003B6A68"/>
    <w:rsid w:val="003B743D"/>
    <w:rsid w:val="003B76EE"/>
    <w:rsid w:val="003B773B"/>
    <w:rsid w:val="003C03D5"/>
    <w:rsid w:val="003C0CAC"/>
    <w:rsid w:val="003C1056"/>
    <w:rsid w:val="003C1AE2"/>
    <w:rsid w:val="003C284D"/>
    <w:rsid w:val="003C2E6A"/>
    <w:rsid w:val="003C4118"/>
    <w:rsid w:val="003C564A"/>
    <w:rsid w:val="003C5CB2"/>
    <w:rsid w:val="003D4532"/>
    <w:rsid w:val="003D5DF1"/>
    <w:rsid w:val="003D7895"/>
    <w:rsid w:val="003E5AC2"/>
    <w:rsid w:val="003E5D98"/>
    <w:rsid w:val="003E608D"/>
    <w:rsid w:val="003F0C98"/>
    <w:rsid w:val="003F16BB"/>
    <w:rsid w:val="003F32C8"/>
    <w:rsid w:val="003F42C3"/>
    <w:rsid w:val="003F49A0"/>
    <w:rsid w:val="003F53B8"/>
    <w:rsid w:val="003F5C8E"/>
    <w:rsid w:val="00400F13"/>
    <w:rsid w:val="00401204"/>
    <w:rsid w:val="00405CE2"/>
    <w:rsid w:val="0040656D"/>
    <w:rsid w:val="00407BA6"/>
    <w:rsid w:val="00411912"/>
    <w:rsid w:val="00412D33"/>
    <w:rsid w:val="00412E27"/>
    <w:rsid w:val="00414097"/>
    <w:rsid w:val="00414372"/>
    <w:rsid w:val="00414582"/>
    <w:rsid w:val="004160BA"/>
    <w:rsid w:val="004172B6"/>
    <w:rsid w:val="00417AC5"/>
    <w:rsid w:val="00417CFA"/>
    <w:rsid w:val="00420121"/>
    <w:rsid w:val="00420F27"/>
    <w:rsid w:val="00421F32"/>
    <w:rsid w:val="00422A9C"/>
    <w:rsid w:val="004244D7"/>
    <w:rsid w:val="00425399"/>
    <w:rsid w:val="004271DF"/>
    <w:rsid w:val="0042797B"/>
    <w:rsid w:val="00430371"/>
    <w:rsid w:val="00431CFA"/>
    <w:rsid w:val="004328C5"/>
    <w:rsid w:val="00432E82"/>
    <w:rsid w:val="0043306D"/>
    <w:rsid w:val="0043642E"/>
    <w:rsid w:val="00436435"/>
    <w:rsid w:val="004366CC"/>
    <w:rsid w:val="00440B4D"/>
    <w:rsid w:val="00442894"/>
    <w:rsid w:val="00442A32"/>
    <w:rsid w:val="004448FB"/>
    <w:rsid w:val="004452A9"/>
    <w:rsid w:val="0044573D"/>
    <w:rsid w:val="0044659B"/>
    <w:rsid w:val="00446A10"/>
    <w:rsid w:val="00446B4C"/>
    <w:rsid w:val="00447E3A"/>
    <w:rsid w:val="004514BB"/>
    <w:rsid w:val="00453EE3"/>
    <w:rsid w:val="00455B6F"/>
    <w:rsid w:val="00456B54"/>
    <w:rsid w:val="00456DA8"/>
    <w:rsid w:val="00456EEA"/>
    <w:rsid w:val="00460DE1"/>
    <w:rsid w:val="00462760"/>
    <w:rsid w:val="0046333A"/>
    <w:rsid w:val="00463B25"/>
    <w:rsid w:val="00463DF9"/>
    <w:rsid w:val="00466B3F"/>
    <w:rsid w:val="00471125"/>
    <w:rsid w:val="00472E2A"/>
    <w:rsid w:val="004737D3"/>
    <w:rsid w:val="00473BB3"/>
    <w:rsid w:val="00474B02"/>
    <w:rsid w:val="0047570B"/>
    <w:rsid w:val="00475BB6"/>
    <w:rsid w:val="00476E62"/>
    <w:rsid w:val="004861CB"/>
    <w:rsid w:val="00492C69"/>
    <w:rsid w:val="004953D3"/>
    <w:rsid w:val="00496BB8"/>
    <w:rsid w:val="004A09F4"/>
    <w:rsid w:val="004A542F"/>
    <w:rsid w:val="004A7ABE"/>
    <w:rsid w:val="004B0D19"/>
    <w:rsid w:val="004B29CD"/>
    <w:rsid w:val="004B2AD6"/>
    <w:rsid w:val="004B44FF"/>
    <w:rsid w:val="004B5ACE"/>
    <w:rsid w:val="004B650B"/>
    <w:rsid w:val="004C0EA2"/>
    <w:rsid w:val="004C1DB2"/>
    <w:rsid w:val="004C2327"/>
    <w:rsid w:val="004C3721"/>
    <w:rsid w:val="004C4046"/>
    <w:rsid w:val="004C4A50"/>
    <w:rsid w:val="004C56FC"/>
    <w:rsid w:val="004C5C8E"/>
    <w:rsid w:val="004C60CB"/>
    <w:rsid w:val="004D0A12"/>
    <w:rsid w:val="004D29BE"/>
    <w:rsid w:val="004D302F"/>
    <w:rsid w:val="004D3217"/>
    <w:rsid w:val="004D4E4E"/>
    <w:rsid w:val="004D5CD8"/>
    <w:rsid w:val="004D5CDD"/>
    <w:rsid w:val="004D60DB"/>
    <w:rsid w:val="004D63F1"/>
    <w:rsid w:val="004D6A6F"/>
    <w:rsid w:val="004D6C3C"/>
    <w:rsid w:val="004E0AD1"/>
    <w:rsid w:val="004E35C5"/>
    <w:rsid w:val="004E5AD9"/>
    <w:rsid w:val="004E6EAC"/>
    <w:rsid w:val="004F0A6C"/>
    <w:rsid w:val="004F1933"/>
    <w:rsid w:val="004F36D5"/>
    <w:rsid w:val="004F3C9B"/>
    <w:rsid w:val="004F3F26"/>
    <w:rsid w:val="004F43B4"/>
    <w:rsid w:val="004F4A15"/>
    <w:rsid w:val="004F5236"/>
    <w:rsid w:val="004F61BA"/>
    <w:rsid w:val="004F6BE6"/>
    <w:rsid w:val="004F7BF2"/>
    <w:rsid w:val="004F7EE5"/>
    <w:rsid w:val="00500D4F"/>
    <w:rsid w:val="00505725"/>
    <w:rsid w:val="00506177"/>
    <w:rsid w:val="0051064B"/>
    <w:rsid w:val="00510B39"/>
    <w:rsid w:val="005132F3"/>
    <w:rsid w:val="00513397"/>
    <w:rsid w:val="00514B60"/>
    <w:rsid w:val="005205DC"/>
    <w:rsid w:val="005210F5"/>
    <w:rsid w:val="00521858"/>
    <w:rsid w:val="00521ABF"/>
    <w:rsid w:val="00525786"/>
    <w:rsid w:val="00526559"/>
    <w:rsid w:val="00527414"/>
    <w:rsid w:val="00527CD0"/>
    <w:rsid w:val="00530E96"/>
    <w:rsid w:val="00531D60"/>
    <w:rsid w:val="00533553"/>
    <w:rsid w:val="00537E1F"/>
    <w:rsid w:val="00540850"/>
    <w:rsid w:val="00542D83"/>
    <w:rsid w:val="005439F8"/>
    <w:rsid w:val="00543F27"/>
    <w:rsid w:val="00544E98"/>
    <w:rsid w:val="00545B8C"/>
    <w:rsid w:val="005470AF"/>
    <w:rsid w:val="00547536"/>
    <w:rsid w:val="00552163"/>
    <w:rsid w:val="00554DE8"/>
    <w:rsid w:val="00556C08"/>
    <w:rsid w:val="00560B26"/>
    <w:rsid w:val="00562399"/>
    <w:rsid w:val="005629CC"/>
    <w:rsid w:val="00562A78"/>
    <w:rsid w:val="00566A5E"/>
    <w:rsid w:val="00567279"/>
    <w:rsid w:val="00567B4E"/>
    <w:rsid w:val="0057122D"/>
    <w:rsid w:val="00571AD9"/>
    <w:rsid w:val="0057303C"/>
    <w:rsid w:val="005744E1"/>
    <w:rsid w:val="0057627F"/>
    <w:rsid w:val="00577308"/>
    <w:rsid w:val="005825D8"/>
    <w:rsid w:val="005834FC"/>
    <w:rsid w:val="00584263"/>
    <w:rsid w:val="00585795"/>
    <w:rsid w:val="00586207"/>
    <w:rsid w:val="00593846"/>
    <w:rsid w:val="00595CF5"/>
    <w:rsid w:val="005A16E6"/>
    <w:rsid w:val="005A20DE"/>
    <w:rsid w:val="005A287E"/>
    <w:rsid w:val="005A3E12"/>
    <w:rsid w:val="005A480B"/>
    <w:rsid w:val="005A5569"/>
    <w:rsid w:val="005A645A"/>
    <w:rsid w:val="005A789E"/>
    <w:rsid w:val="005B16C2"/>
    <w:rsid w:val="005B1BB2"/>
    <w:rsid w:val="005B257A"/>
    <w:rsid w:val="005B28F6"/>
    <w:rsid w:val="005B4A6A"/>
    <w:rsid w:val="005B4AF8"/>
    <w:rsid w:val="005B6318"/>
    <w:rsid w:val="005C3420"/>
    <w:rsid w:val="005C4C5E"/>
    <w:rsid w:val="005C609C"/>
    <w:rsid w:val="005D0DA0"/>
    <w:rsid w:val="005D1AD9"/>
    <w:rsid w:val="005D3F91"/>
    <w:rsid w:val="005D4EC3"/>
    <w:rsid w:val="005D5417"/>
    <w:rsid w:val="005D5566"/>
    <w:rsid w:val="005D6E75"/>
    <w:rsid w:val="005D7359"/>
    <w:rsid w:val="005D775D"/>
    <w:rsid w:val="005E127B"/>
    <w:rsid w:val="005E3DEF"/>
    <w:rsid w:val="005E4161"/>
    <w:rsid w:val="005E4274"/>
    <w:rsid w:val="005E42F8"/>
    <w:rsid w:val="005E499F"/>
    <w:rsid w:val="005E4C3B"/>
    <w:rsid w:val="005E4D3D"/>
    <w:rsid w:val="005E4E97"/>
    <w:rsid w:val="005E527C"/>
    <w:rsid w:val="005E612A"/>
    <w:rsid w:val="005F13C3"/>
    <w:rsid w:val="005F3899"/>
    <w:rsid w:val="00602A18"/>
    <w:rsid w:val="006044F8"/>
    <w:rsid w:val="0060485F"/>
    <w:rsid w:val="0060493C"/>
    <w:rsid w:val="0060563F"/>
    <w:rsid w:val="00605B03"/>
    <w:rsid w:val="006112AF"/>
    <w:rsid w:val="006145C3"/>
    <w:rsid w:val="006236C8"/>
    <w:rsid w:val="006249DA"/>
    <w:rsid w:val="00625479"/>
    <w:rsid w:val="00625C29"/>
    <w:rsid w:val="00625D4C"/>
    <w:rsid w:val="006273C0"/>
    <w:rsid w:val="00632AA2"/>
    <w:rsid w:val="00632F82"/>
    <w:rsid w:val="00634F64"/>
    <w:rsid w:val="0063570C"/>
    <w:rsid w:val="00635D64"/>
    <w:rsid w:val="006362AE"/>
    <w:rsid w:val="00637A4C"/>
    <w:rsid w:val="006408A1"/>
    <w:rsid w:val="00643319"/>
    <w:rsid w:val="00645007"/>
    <w:rsid w:val="006464F2"/>
    <w:rsid w:val="00647AB3"/>
    <w:rsid w:val="00650D9E"/>
    <w:rsid w:val="00652A4C"/>
    <w:rsid w:val="006535C0"/>
    <w:rsid w:val="00654B2F"/>
    <w:rsid w:val="00657075"/>
    <w:rsid w:val="00660E9B"/>
    <w:rsid w:val="00661128"/>
    <w:rsid w:val="00663564"/>
    <w:rsid w:val="00664F73"/>
    <w:rsid w:val="006661EF"/>
    <w:rsid w:val="00666D38"/>
    <w:rsid w:val="00667346"/>
    <w:rsid w:val="006673E0"/>
    <w:rsid w:val="00671E7C"/>
    <w:rsid w:val="006720D0"/>
    <w:rsid w:val="00674076"/>
    <w:rsid w:val="00677D1D"/>
    <w:rsid w:val="00680442"/>
    <w:rsid w:val="00681F0D"/>
    <w:rsid w:val="006823F1"/>
    <w:rsid w:val="0068286C"/>
    <w:rsid w:val="00683675"/>
    <w:rsid w:val="00683694"/>
    <w:rsid w:val="00683919"/>
    <w:rsid w:val="006839D1"/>
    <w:rsid w:val="00687CAF"/>
    <w:rsid w:val="00691E11"/>
    <w:rsid w:val="006927FF"/>
    <w:rsid w:val="006948B0"/>
    <w:rsid w:val="006972A1"/>
    <w:rsid w:val="0069793A"/>
    <w:rsid w:val="00697BE8"/>
    <w:rsid w:val="006A2580"/>
    <w:rsid w:val="006A2EF1"/>
    <w:rsid w:val="006A4C45"/>
    <w:rsid w:val="006A529A"/>
    <w:rsid w:val="006A5345"/>
    <w:rsid w:val="006A56D9"/>
    <w:rsid w:val="006A603A"/>
    <w:rsid w:val="006B0D76"/>
    <w:rsid w:val="006B1072"/>
    <w:rsid w:val="006B1F5A"/>
    <w:rsid w:val="006B3CB7"/>
    <w:rsid w:val="006B4BEC"/>
    <w:rsid w:val="006B7BA6"/>
    <w:rsid w:val="006C1171"/>
    <w:rsid w:val="006C1FEF"/>
    <w:rsid w:val="006C26BA"/>
    <w:rsid w:val="006C461B"/>
    <w:rsid w:val="006C6E6A"/>
    <w:rsid w:val="006C7E50"/>
    <w:rsid w:val="006D064E"/>
    <w:rsid w:val="006D3697"/>
    <w:rsid w:val="006D4104"/>
    <w:rsid w:val="006D481F"/>
    <w:rsid w:val="006D5184"/>
    <w:rsid w:val="006D5206"/>
    <w:rsid w:val="006D633D"/>
    <w:rsid w:val="006D6C2D"/>
    <w:rsid w:val="006E21FC"/>
    <w:rsid w:val="006E3179"/>
    <w:rsid w:val="006E4329"/>
    <w:rsid w:val="006E4E7F"/>
    <w:rsid w:val="006E6B6A"/>
    <w:rsid w:val="006E6BEA"/>
    <w:rsid w:val="006E6CEF"/>
    <w:rsid w:val="006E76E2"/>
    <w:rsid w:val="006E7A5D"/>
    <w:rsid w:val="006F0B37"/>
    <w:rsid w:val="006F1BE6"/>
    <w:rsid w:val="006F4950"/>
    <w:rsid w:val="006F5491"/>
    <w:rsid w:val="006F6624"/>
    <w:rsid w:val="0070030F"/>
    <w:rsid w:val="0070163E"/>
    <w:rsid w:val="00701759"/>
    <w:rsid w:val="00703153"/>
    <w:rsid w:val="00703E78"/>
    <w:rsid w:val="007045C8"/>
    <w:rsid w:val="00704FB5"/>
    <w:rsid w:val="00706F49"/>
    <w:rsid w:val="00712B3B"/>
    <w:rsid w:val="00716D1C"/>
    <w:rsid w:val="0071712A"/>
    <w:rsid w:val="007200AE"/>
    <w:rsid w:val="00720E61"/>
    <w:rsid w:val="0072252B"/>
    <w:rsid w:val="00723408"/>
    <w:rsid w:val="00724E47"/>
    <w:rsid w:val="0072526F"/>
    <w:rsid w:val="00727855"/>
    <w:rsid w:val="00727A9A"/>
    <w:rsid w:val="00727E1F"/>
    <w:rsid w:val="00733C12"/>
    <w:rsid w:val="0073401F"/>
    <w:rsid w:val="00734073"/>
    <w:rsid w:val="00734DD2"/>
    <w:rsid w:val="007355E6"/>
    <w:rsid w:val="0074025E"/>
    <w:rsid w:val="007418BD"/>
    <w:rsid w:val="00742514"/>
    <w:rsid w:val="00742AEB"/>
    <w:rsid w:val="007432C6"/>
    <w:rsid w:val="007458EF"/>
    <w:rsid w:val="00747D69"/>
    <w:rsid w:val="00750B5F"/>
    <w:rsid w:val="007515B1"/>
    <w:rsid w:val="0075332C"/>
    <w:rsid w:val="007544AF"/>
    <w:rsid w:val="0076153B"/>
    <w:rsid w:val="00762C1D"/>
    <w:rsid w:val="00762F86"/>
    <w:rsid w:val="00763802"/>
    <w:rsid w:val="00764379"/>
    <w:rsid w:val="00766239"/>
    <w:rsid w:val="00766F79"/>
    <w:rsid w:val="00770CC5"/>
    <w:rsid w:val="00770E09"/>
    <w:rsid w:val="00772220"/>
    <w:rsid w:val="007722CB"/>
    <w:rsid w:val="007735D8"/>
    <w:rsid w:val="0077494A"/>
    <w:rsid w:val="007778CC"/>
    <w:rsid w:val="00782A43"/>
    <w:rsid w:val="007844AD"/>
    <w:rsid w:val="00785762"/>
    <w:rsid w:val="007861B4"/>
    <w:rsid w:val="007879F5"/>
    <w:rsid w:val="0079016B"/>
    <w:rsid w:val="00790528"/>
    <w:rsid w:val="007940AE"/>
    <w:rsid w:val="00794134"/>
    <w:rsid w:val="007946B7"/>
    <w:rsid w:val="00794A90"/>
    <w:rsid w:val="0079514E"/>
    <w:rsid w:val="007A1FB6"/>
    <w:rsid w:val="007A2339"/>
    <w:rsid w:val="007A4231"/>
    <w:rsid w:val="007A4FC4"/>
    <w:rsid w:val="007A54B9"/>
    <w:rsid w:val="007A6B6A"/>
    <w:rsid w:val="007B2F15"/>
    <w:rsid w:val="007B3183"/>
    <w:rsid w:val="007B385E"/>
    <w:rsid w:val="007B469F"/>
    <w:rsid w:val="007C0FE9"/>
    <w:rsid w:val="007C1670"/>
    <w:rsid w:val="007C2030"/>
    <w:rsid w:val="007C2BFA"/>
    <w:rsid w:val="007C3880"/>
    <w:rsid w:val="007C7388"/>
    <w:rsid w:val="007D3848"/>
    <w:rsid w:val="007D4291"/>
    <w:rsid w:val="007D4A86"/>
    <w:rsid w:val="007D54CE"/>
    <w:rsid w:val="007D56E1"/>
    <w:rsid w:val="007D7F9F"/>
    <w:rsid w:val="007E0059"/>
    <w:rsid w:val="007E1DC2"/>
    <w:rsid w:val="007E279C"/>
    <w:rsid w:val="007E289B"/>
    <w:rsid w:val="007E3388"/>
    <w:rsid w:val="007E3EB1"/>
    <w:rsid w:val="007E69C5"/>
    <w:rsid w:val="007E7CC4"/>
    <w:rsid w:val="007F00BD"/>
    <w:rsid w:val="007F0752"/>
    <w:rsid w:val="007F09D8"/>
    <w:rsid w:val="007F0AA8"/>
    <w:rsid w:val="007F150E"/>
    <w:rsid w:val="007F246F"/>
    <w:rsid w:val="007F288D"/>
    <w:rsid w:val="007F2B4E"/>
    <w:rsid w:val="007F3393"/>
    <w:rsid w:val="007F4BA8"/>
    <w:rsid w:val="007F50F2"/>
    <w:rsid w:val="007F5270"/>
    <w:rsid w:val="007F59BD"/>
    <w:rsid w:val="007F6D47"/>
    <w:rsid w:val="007F77E8"/>
    <w:rsid w:val="0080072B"/>
    <w:rsid w:val="00800AE0"/>
    <w:rsid w:val="008028AD"/>
    <w:rsid w:val="008029CD"/>
    <w:rsid w:val="00803F0C"/>
    <w:rsid w:val="0080435F"/>
    <w:rsid w:val="00804442"/>
    <w:rsid w:val="00804B81"/>
    <w:rsid w:val="00804F6E"/>
    <w:rsid w:val="008059F3"/>
    <w:rsid w:val="00806C32"/>
    <w:rsid w:val="008074C0"/>
    <w:rsid w:val="0081067A"/>
    <w:rsid w:val="008107B3"/>
    <w:rsid w:val="00814C35"/>
    <w:rsid w:val="00815465"/>
    <w:rsid w:val="008164D3"/>
    <w:rsid w:val="008209E5"/>
    <w:rsid w:val="00820EB9"/>
    <w:rsid w:val="00821EAA"/>
    <w:rsid w:val="00825B3E"/>
    <w:rsid w:val="0082663A"/>
    <w:rsid w:val="008323CF"/>
    <w:rsid w:val="008339E5"/>
    <w:rsid w:val="00833E6C"/>
    <w:rsid w:val="008341E7"/>
    <w:rsid w:val="00836167"/>
    <w:rsid w:val="0083749F"/>
    <w:rsid w:val="008413FB"/>
    <w:rsid w:val="0084159B"/>
    <w:rsid w:val="008433CA"/>
    <w:rsid w:val="00843AEC"/>
    <w:rsid w:val="00844964"/>
    <w:rsid w:val="00846EE1"/>
    <w:rsid w:val="00847E12"/>
    <w:rsid w:val="0085127C"/>
    <w:rsid w:val="00852216"/>
    <w:rsid w:val="00852628"/>
    <w:rsid w:val="008527C8"/>
    <w:rsid w:val="00856C5A"/>
    <w:rsid w:val="00860E0B"/>
    <w:rsid w:val="008626BC"/>
    <w:rsid w:val="00870BC7"/>
    <w:rsid w:val="00872F8F"/>
    <w:rsid w:val="008730F8"/>
    <w:rsid w:val="00873DBD"/>
    <w:rsid w:val="00876DE4"/>
    <w:rsid w:val="00877856"/>
    <w:rsid w:val="00877C70"/>
    <w:rsid w:val="00880A42"/>
    <w:rsid w:val="00881463"/>
    <w:rsid w:val="00883877"/>
    <w:rsid w:val="0088761E"/>
    <w:rsid w:val="00891656"/>
    <w:rsid w:val="00891B0B"/>
    <w:rsid w:val="00891BBF"/>
    <w:rsid w:val="00893B8A"/>
    <w:rsid w:val="008971BB"/>
    <w:rsid w:val="008A02DB"/>
    <w:rsid w:val="008A235E"/>
    <w:rsid w:val="008A2CA4"/>
    <w:rsid w:val="008A31A1"/>
    <w:rsid w:val="008A325B"/>
    <w:rsid w:val="008A33DD"/>
    <w:rsid w:val="008A7DB9"/>
    <w:rsid w:val="008B00B3"/>
    <w:rsid w:val="008B4D7B"/>
    <w:rsid w:val="008B70BF"/>
    <w:rsid w:val="008C0CAA"/>
    <w:rsid w:val="008C1C5C"/>
    <w:rsid w:val="008C2568"/>
    <w:rsid w:val="008C277A"/>
    <w:rsid w:val="008C2E43"/>
    <w:rsid w:val="008C2EAE"/>
    <w:rsid w:val="008C33E4"/>
    <w:rsid w:val="008C5540"/>
    <w:rsid w:val="008C6CA9"/>
    <w:rsid w:val="008C782C"/>
    <w:rsid w:val="008D25DF"/>
    <w:rsid w:val="008D3BF2"/>
    <w:rsid w:val="008D45B2"/>
    <w:rsid w:val="008D5162"/>
    <w:rsid w:val="008D642D"/>
    <w:rsid w:val="008E0604"/>
    <w:rsid w:val="008E1749"/>
    <w:rsid w:val="008E2E6C"/>
    <w:rsid w:val="008E30A8"/>
    <w:rsid w:val="008E44DA"/>
    <w:rsid w:val="008E546F"/>
    <w:rsid w:val="008E66B0"/>
    <w:rsid w:val="008E698C"/>
    <w:rsid w:val="008E7672"/>
    <w:rsid w:val="008F0A12"/>
    <w:rsid w:val="008F0BB7"/>
    <w:rsid w:val="008F0E6D"/>
    <w:rsid w:val="008F14FB"/>
    <w:rsid w:val="008F3443"/>
    <w:rsid w:val="008F541F"/>
    <w:rsid w:val="008F547B"/>
    <w:rsid w:val="008F5A7C"/>
    <w:rsid w:val="008F6356"/>
    <w:rsid w:val="008F6CDC"/>
    <w:rsid w:val="008F6FE9"/>
    <w:rsid w:val="008F7FE2"/>
    <w:rsid w:val="0090217F"/>
    <w:rsid w:val="00902DBD"/>
    <w:rsid w:val="009061B9"/>
    <w:rsid w:val="00910F11"/>
    <w:rsid w:val="00912742"/>
    <w:rsid w:val="009141FF"/>
    <w:rsid w:val="009162AC"/>
    <w:rsid w:val="009162C7"/>
    <w:rsid w:val="009166C2"/>
    <w:rsid w:val="009173E0"/>
    <w:rsid w:val="00917692"/>
    <w:rsid w:val="0092145E"/>
    <w:rsid w:val="00921BC0"/>
    <w:rsid w:val="00925422"/>
    <w:rsid w:val="0092573F"/>
    <w:rsid w:val="009277AD"/>
    <w:rsid w:val="00931580"/>
    <w:rsid w:val="00935596"/>
    <w:rsid w:val="009371DF"/>
    <w:rsid w:val="00937400"/>
    <w:rsid w:val="00941577"/>
    <w:rsid w:val="00941E55"/>
    <w:rsid w:val="00942B33"/>
    <w:rsid w:val="00943CC6"/>
    <w:rsid w:val="00944425"/>
    <w:rsid w:val="00946925"/>
    <w:rsid w:val="0094707C"/>
    <w:rsid w:val="009473C3"/>
    <w:rsid w:val="00950E00"/>
    <w:rsid w:val="00950FDF"/>
    <w:rsid w:val="009520C9"/>
    <w:rsid w:val="00952793"/>
    <w:rsid w:val="00953C6B"/>
    <w:rsid w:val="00954470"/>
    <w:rsid w:val="00954DAF"/>
    <w:rsid w:val="00956C9D"/>
    <w:rsid w:val="00960307"/>
    <w:rsid w:val="00960966"/>
    <w:rsid w:val="00961BA2"/>
    <w:rsid w:val="00962129"/>
    <w:rsid w:val="00962F60"/>
    <w:rsid w:val="00963E9A"/>
    <w:rsid w:val="009649C2"/>
    <w:rsid w:val="00966B12"/>
    <w:rsid w:val="0096757D"/>
    <w:rsid w:val="00970816"/>
    <w:rsid w:val="0097235B"/>
    <w:rsid w:val="009740B3"/>
    <w:rsid w:val="00974789"/>
    <w:rsid w:val="0097485C"/>
    <w:rsid w:val="00975635"/>
    <w:rsid w:val="009757D1"/>
    <w:rsid w:val="009763BC"/>
    <w:rsid w:val="0097689B"/>
    <w:rsid w:val="00982596"/>
    <w:rsid w:val="0098366B"/>
    <w:rsid w:val="009901B9"/>
    <w:rsid w:val="00993147"/>
    <w:rsid w:val="0099330A"/>
    <w:rsid w:val="0099391B"/>
    <w:rsid w:val="009944EF"/>
    <w:rsid w:val="009A1033"/>
    <w:rsid w:val="009A25EC"/>
    <w:rsid w:val="009A2B42"/>
    <w:rsid w:val="009A4C52"/>
    <w:rsid w:val="009A6170"/>
    <w:rsid w:val="009A6E66"/>
    <w:rsid w:val="009B2192"/>
    <w:rsid w:val="009B5375"/>
    <w:rsid w:val="009B5B1B"/>
    <w:rsid w:val="009B6551"/>
    <w:rsid w:val="009C0190"/>
    <w:rsid w:val="009C1504"/>
    <w:rsid w:val="009C2E7A"/>
    <w:rsid w:val="009C3055"/>
    <w:rsid w:val="009C4645"/>
    <w:rsid w:val="009D2872"/>
    <w:rsid w:val="009D3524"/>
    <w:rsid w:val="009D3821"/>
    <w:rsid w:val="009D3E5A"/>
    <w:rsid w:val="009D7AC1"/>
    <w:rsid w:val="009E1306"/>
    <w:rsid w:val="009E14D4"/>
    <w:rsid w:val="009E3B54"/>
    <w:rsid w:val="009E4417"/>
    <w:rsid w:val="009E7F43"/>
    <w:rsid w:val="009F179B"/>
    <w:rsid w:val="009F28CF"/>
    <w:rsid w:val="009F4D37"/>
    <w:rsid w:val="009F4DEF"/>
    <w:rsid w:val="009F5F99"/>
    <w:rsid w:val="009F65BD"/>
    <w:rsid w:val="009F6BD8"/>
    <w:rsid w:val="00A02E50"/>
    <w:rsid w:val="00A06FA1"/>
    <w:rsid w:val="00A07F81"/>
    <w:rsid w:val="00A11AFE"/>
    <w:rsid w:val="00A120F5"/>
    <w:rsid w:val="00A1357F"/>
    <w:rsid w:val="00A14B5D"/>
    <w:rsid w:val="00A156C9"/>
    <w:rsid w:val="00A1580D"/>
    <w:rsid w:val="00A16286"/>
    <w:rsid w:val="00A17152"/>
    <w:rsid w:val="00A20FA9"/>
    <w:rsid w:val="00A21110"/>
    <w:rsid w:val="00A21B43"/>
    <w:rsid w:val="00A2486B"/>
    <w:rsid w:val="00A30D92"/>
    <w:rsid w:val="00A3142F"/>
    <w:rsid w:val="00A3453E"/>
    <w:rsid w:val="00A35A9F"/>
    <w:rsid w:val="00A3643D"/>
    <w:rsid w:val="00A400C1"/>
    <w:rsid w:val="00A40452"/>
    <w:rsid w:val="00A42151"/>
    <w:rsid w:val="00A43D30"/>
    <w:rsid w:val="00A442AE"/>
    <w:rsid w:val="00A44FA3"/>
    <w:rsid w:val="00A47FBA"/>
    <w:rsid w:val="00A50A94"/>
    <w:rsid w:val="00A55419"/>
    <w:rsid w:val="00A56BAD"/>
    <w:rsid w:val="00A57362"/>
    <w:rsid w:val="00A64280"/>
    <w:rsid w:val="00A652DD"/>
    <w:rsid w:val="00A66DC0"/>
    <w:rsid w:val="00A708B6"/>
    <w:rsid w:val="00A726A0"/>
    <w:rsid w:val="00A75CE2"/>
    <w:rsid w:val="00A7646D"/>
    <w:rsid w:val="00A77BF1"/>
    <w:rsid w:val="00A804EC"/>
    <w:rsid w:val="00A82BDD"/>
    <w:rsid w:val="00A82BE6"/>
    <w:rsid w:val="00A833B9"/>
    <w:rsid w:val="00A8344E"/>
    <w:rsid w:val="00A83E9F"/>
    <w:rsid w:val="00A8518B"/>
    <w:rsid w:val="00A85C52"/>
    <w:rsid w:val="00A864ED"/>
    <w:rsid w:val="00A876E2"/>
    <w:rsid w:val="00A9191A"/>
    <w:rsid w:val="00A9311B"/>
    <w:rsid w:val="00A93C74"/>
    <w:rsid w:val="00A944E8"/>
    <w:rsid w:val="00A94A92"/>
    <w:rsid w:val="00A960D8"/>
    <w:rsid w:val="00A964EA"/>
    <w:rsid w:val="00A96517"/>
    <w:rsid w:val="00A97C56"/>
    <w:rsid w:val="00AA12F6"/>
    <w:rsid w:val="00AA6A2A"/>
    <w:rsid w:val="00AA7349"/>
    <w:rsid w:val="00AB0BA9"/>
    <w:rsid w:val="00AB1119"/>
    <w:rsid w:val="00AB24C9"/>
    <w:rsid w:val="00AB482A"/>
    <w:rsid w:val="00AB4A29"/>
    <w:rsid w:val="00AB5E55"/>
    <w:rsid w:val="00AB78A8"/>
    <w:rsid w:val="00AC18B3"/>
    <w:rsid w:val="00AC1FB1"/>
    <w:rsid w:val="00AC2280"/>
    <w:rsid w:val="00AC36A6"/>
    <w:rsid w:val="00AC3F70"/>
    <w:rsid w:val="00AC40D1"/>
    <w:rsid w:val="00AC48D2"/>
    <w:rsid w:val="00AC4B18"/>
    <w:rsid w:val="00AC56A8"/>
    <w:rsid w:val="00AC7E4B"/>
    <w:rsid w:val="00AD11A3"/>
    <w:rsid w:val="00AD11EF"/>
    <w:rsid w:val="00AD151C"/>
    <w:rsid w:val="00AD1937"/>
    <w:rsid w:val="00AD2284"/>
    <w:rsid w:val="00AD2F0C"/>
    <w:rsid w:val="00AD348F"/>
    <w:rsid w:val="00AD4CB0"/>
    <w:rsid w:val="00AD593F"/>
    <w:rsid w:val="00AD64FC"/>
    <w:rsid w:val="00AD6CC4"/>
    <w:rsid w:val="00AD6ECA"/>
    <w:rsid w:val="00AD701D"/>
    <w:rsid w:val="00AD7326"/>
    <w:rsid w:val="00AE02BC"/>
    <w:rsid w:val="00AE0A93"/>
    <w:rsid w:val="00AE3065"/>
    <w:rsid w:val="00AE387F"/>
    <w:rsid w:val="00AE3F4A"/>
    <w:rsid w:val="00AE5E14"/>
    <w:rsid w:val="00AE66FD"/>
    <w:rsid w:val="00AE6F0D"/>
    <w:rsid w:val="00AF104D"/>
    <w:rsid w:val="00AF1B80"/>
    <w:rsid w:val="00AF3383"/>
    <w:rsid w:val="00AF6DA8"/>
    <w:rsid w:val="00B0082D"/>
    <w:rsid w:val="00B01650"/>
    <w:rsid w:val="00B04022"/>
    <w:rsid w:val="00B05F6B"/>
    <w:rsid w:val="00B06B75"/>
    <w:rsid w:val="00B07A06"/>
    <w:rsid w:val="00B07D61"/>
    <w:rsid w:val="00B11045"/>
    <w:rsid w:val="00B155F2"/>
    <w:rsid w:val="00B16785"/>
    <w:rsid w:val="00B16C68"/>
    <w:rsid w:val="00B17864"/>
    <w:rsid w:val="00B17ACA"/>
    <w:rsid w:val="00B20A5F"/>
    <w:rsid w:val="00B225F6"/>
    <w:rsid w:val="00B2400B"/>
    <w:rsid w:val="00B25617"/>
    <w:rsid w:val="00B2638E"/>
    <w:rsid w:val="00B272F8"/>
    <w:rsid w:val="00B278D8"/>
    <w:rsid w:val="00B31E28"/>
    <w:rsid w:val="00B359A9"/>
    <w:rsid w:val="00B3616F"/>
    <w:rsid w:val="00B36658"/>
    <w:rsid w:val="00B36C03"/>
    <w:rsid w:val="00B43234"/>
    <w:rsid w:val="00B43CD5"/>
    <w:rsid w:val="00B466F0"/>
    <w:rsid w:val="00B46743"/>
    <w:rsid w:val="00B46856"/>
    <w:rsid w:val="00B47227"/>
    <w:rsid w:val="00B506AC"/>
    <w:rsid w:val="00B5119F"/>
    <w:rsid w:val="00B51B84"/>
    <w:rsid w:val="00B52A3F"/>
    <w:rsid w:val="00B53276"/>
    <w:rsid w:val="00B53FFF"/>
    <w:rsid w:val="00B5403C"/>
    <w:rsid w:val="00B56D34"/>
    <w:rsid w:val="00B57127"/>
    <w:rsid w:val="00B61BB8"/>
    <w:rsid w:val="00B634C5"/>
    <w:rsid w:val="00B64FDA"/>
    <w:rsid w:val="00B65B8F"/>
    <w:rsid w:val="00B71EA5"/>
    <w:rsid w:val="00B72BC4"/>
    <w:rsid w:val="00B734CD"/>
    <w:rsid w:val="00B740AF"/>
    <w:rsid w:val="00B75959"/>
    <w:rsid w:val="00B76EB5"/>
    <w:rsid w:val="00B77C13"/>
    <w:rsid w:val="00B80071"/>
    <w:rsid w:val="00B8034A"/>
    <w:rsid w:val="00B816DF"/>
    <w:rsid w:val="00B819B3"/>
    <w:rsid w:val="00B8297E"/>
    <w:rsid w:val="00B84153"/>
    <w:rsid w:val="00B84576"/>
    <w:rsid w:val="00B8492D"/>
    <w:rsid w:val="00B853B0"/>
    <w:rsid w:val="00B865FC"/>
    <w:rsid w:val="00B86ABD"/>
    <w:rsid w:val="00B87F63"/>
    <w:rsid w:val="00B87F73"/>
    <w:rsid w:val="00B91A64"/>
    <w:rsid w:val="00B91B1F"/>
    <w:rsid w:val="00B91F37"/>
    <w:rsid w:val="00B9363D"/>
    <w:rsid w:val="00B939BE"/>
    <w:rsid w:val="00B9420A"/>
    <w:rsid w:val="00B94AED"/>
    <w:rsid w:val="00BA0D2C"/>
    <w:rsid w:val="00BA16AE"/>
    <w:rsid w:val="00BA1985"/>
    <w:rsid w:val="00BA33CB"/>
    <w:rsid w:val="00BA4EDF"/>
    <w:rsid w:val="00BA671F"/>
    <w:rsid w:val="00BB281F"/>
    <w:rsid w:val="00BB30C4"/>
    <w:rsid w:val="00BB39BF"/>
    <w:rsid w:val="00BB3DBE"/>
    <w:rsid w:val="00BB486B"/>
    <w:rsid w:val="00BB5597"/>
    <w:rsid w:val="00BC18D0"/>
    <w:rsid w:val="00BC1FEA"/>
    <w:rsid w:val="00BC72D9"/>
    <w:rsid w:val="00BC7618"/>
    <w:rsid w:val="00BD1076"/>
    <w:rsid w:val="00BD4172"/>
    <w:rsid w:val="00BD6603"/>
    <w:rsid w:val="00BD66D3"/>
    <w:rsid w:val="00BE01C6"/>
    <w:rsid w:val="00BE0641"/>
    <w:rsid w:val="00BE1003"/>
    <w:rsid w:val="00BE1611"/>
    <w:rsid w:val="00BE2A81"/>
    <w:rsid w:val="00BE3795"/>
    <w:rsid w:val="00BE3B17"/>
    <w:rsid w:val="00BE57A5"/>
    <w:rsid w:val="00BE6112"/>
    <w:rsid w:val="00BE6928"/>
    <w:rsid w:val="00BE7493"/>
    <w:rsid w:val="00BF1257"/>
    <w:rsid w:val="00BF2566"/>
    <w:rsid w:val="00BF2849"/>
    <w:rsid w:val="00BF2D82"/>
    <w:rsid w:val="00BF478D"/>
    <w:rsid w:val="00BF59E9"/>
    <w:rsid w:val="00BF5B07"/>
    <w:rsid w:val="00BF5FC6"/>
    <w:rsid w:val="00BF6528"/>
    <w:rsid w:val="00BF76FF"/>
    <w:rsid w:val="00BF77CF"/>
    <w:rsid w:val="00C0011C"/>
    <w:rsid w:val="00C0222C"/>
    <w:rsid w:val="00C02CAC"/>
    <w:rsid w:val="00C047AC"/>
    <w:rsid w:val="00C05643"/>
    <w:rsid w:val="00C06465"/>
    <w:rsid w:val="00C10364"/>
    <w:rsid w:val="00C11F85"/>
    <w:rsid w:val="00C120A2"/>
    <w:rsid w:val="00C1243E"/>
    <w:rsid w:val="00C206CC"/>
    <w:rsid w:val="00C21AD1"/>
    <w:rsid w:val="00C2267F"/>
    <w:rsid w:val="00C2436D"/>
    <w:rsid w:val="00C244CA"/>
    <w:rsid w:val="00C24D09"/>
    <w:rsid w:val="00C27D45"/>
    <w:rsid w:val="00C31538"/>
    <w:rsid w:val="00C3745C"/>
    <w:rsid w:val="00C376B3"/>
    <w:rsid w:val="00C37803"/>
    <w:rsid w:val="00C428E7"/>
    <w:rsid w:val="00C434B4"/>
    <w:rsid w:val="00C4456F"/>
    <w:rsid w:val="00C450C1"/>
    <w:rsid w:val="00C45ECD"/>
    <w:rsid w:val="00C47E62"/>
    <w:rsid w:val="00C50979"/>
    <w:rsid w:val="00C528FF"/>
    <w:rsid w:val="00C53B32"/>
    <w:rsid w:val="00C53F04"/>
    <w:rsid w:val="00C54B9C"/>
    <w:rsid w:val="00C54D7D"/>
    <w:rsid w:val="00C55325"/>
    <w:rsid w:val="00C569A0"/>
    <w:rsid w:val="00C630CD"/>
    <w:rsid w:val="00C63499"/>
    <w:rsid w:val="00C6460A"/>
    <w:rsid w:val="00C6562B"/>
    <w:rsid w:val="00C6593B"/>
    <w:rsid w:val="00C66E94"/>
    <w:rsid w:val="00C66FDB"/>
    <w:rsid w:val="00C70921"/>
    <w:rsid w:val="00C711CF"/>
    <w:rsid w:val="00C7360A"/>
    <w:rsid w:val="00C73E1D"/>
    <w:rsid w:val="00C75484"/>
    <w:rsid w:val="00C75AE6"/>
    <w:rsid w:val="00C75E0A"/>
    <w:rsid w:val="00C76C32"/>
    <w:rsid w:val="00C80444"/>
    <w:rsid w:val="00C81FDE"/>
    <w:rsid w:val="00C831C2"/>
    <w:rsid w:val="00C83B5C"/>
    <w:rsid w:val="00C84365"/>
    <w:rsid w:val="00C850FF"/>
    <w:rsid w:val="00C90478"/>
    <w:rsid w:val="00C92EA3"/>
    <w:rsid w:val="00C943BC"/>
    <w:rsid w:val="00C959DC"/>
    <w:rsid w:val="00C96F06"/>
    <w:rsid w:val="00C97E0B"/>
    <w:rsid w:val="00CA07DA"/>
    <w:rsid w:val="00CA097E"/>
    <w:rsid w:val="00CA127C"/>
    <w:rsid w:val="00CA15A8"/>
    <w:rsid w:val="00CA16DC"/>
    <w:rsid w:val="00CA2FEF"/>
    <w:rsid w:val="00CA39D4"/>
    <w:rsid w:val="00CA4A68"/>
    <w:rsid w:val="00CA6466"/>
    <w:rsid w:val="00CA74FE"/>
    <w:rsid w:val="00CB148A"/>
    <w:rsid w:val="00CB2D31"/>
    <w:rsid w:val="00CB43BB"/>
    <w:rsid w:val="00CB7D4E"/>
    <w:rsid w:val="00CC1D4F"/>
    <w:rsid w:val="00CC1EFE"/>
    <w:rsid w:val="00CC3AF1"/>
    <w:rsid w:val="00CC3E1C"/>
    <w:rsid w:val="00CC40D5"/>
    <w:rsid w:val="00CC461D"/>
    <w:rsid w:val="00CC4BB1"/>
    <w:rsid w:val="00CC5D0E"/>
    <w:rsid w:val="00CC7E89"/>
    <w:rsid w:val="00CD56B7"/>
    <w:rsid w:val="00CD6581"/>
    <w:rsid w:val="00CD72BE"/>
    <w:rsid w:val="00CD7772"/>
    <w:rsid w:val="00CE2C25"/>
    <w:rsid w:val="00CE3411"/>
    <w:rsid w:val="00CE3E6A"/>
    <w:rsid w:val="00CE5256"/>
    <w:rsid w:val="00CE6118"/>
    <w:rsid w:val="00CE7004"/>
    <w:rsid w:val="00CF1294"/>
    <w:rsid w:val="00CF2B9F"/>
    <w:rsid w:val="00CF2D68"/>
    <w:rsid w:val="00CF4192"/>
    <w:rsid w:val="00CF4C4D"/>
    <w:rsid w:val="00CF790C"/>
    <w:rsid w:val="00CF7D4A"/>
    <w:rsid w:val="00D014BE"/>
    <w:rsid w:val="00D02870"/>
    <w:rsid w:val="00D03444"/>
    <w:rsid w:val="00D04822"/>
    <w:rsid w:val="00D04FF2"/>
    <w:rsid w:val="00D05995"/>
    <w:rsid w:val="00D0686C"/>
    <w:rsid w:val="00D1091E"/>
    <w:rsid w:val="00D11FB8"/>
    <w:rsid w:val="00D12CB0"/>
    <w:rsid w:val="00D144B5"/>
    <w:rsid w:val="00D15342"/>
    <w:rsid w:val="00D1589C"/>
    <w:rsid w:val="00D16574"/>
    <w:rsid w:val="00D16AAD"/>
    <w:rsid w:val="00D16CBC"/>
    <w:rsid w:val="00D206F9"/>
    <w:rsid w:val="00D20740"/>
    <w:rsid w:val="00D215A7"/>
    <w:rsid w:val="00D21E5B"/>
    <w:rsid w:val="00D2416D"/>
    <w:rsid w:val="00D25200"/>
    <w:rsid w:val="00D25D8C"/>
    <w:rsid w:val="00D25E27"/>
    <w:rsid w:val="00D2728F"/>
    <w:rsid w:val="00D3180B"/>
    <w:rsid w:val="00D32290"/>
    <w:rsid w:val="00D33973"/>
    <w:rsid w:val="00D34343"/>
    <w:rsid w:val="00D343A4"/>
    <w:rsid w:val="00D3461A"/>
    <w:rsid w:val="00D34E67"/>
    <w:rsid w:val="00D4026E"/>
    <w:rsid w:val="00D420C4"/>
    <w:rsid w:val="00D42AB1"/>
    <w:rsid w:val="00D449D4"/>
    <w:rsid w:val="00D45027"/>
    <w:rsid w:val="00D472E0"/>
    <w:rsid w:val="00D479E7"/>
    <w:rsid w:val="00D50635"/>
    <w:rsid w:val="00D539EB"/>
    <w:rsid w:val="00D53B8A"/>
    <w:rsid w:val="00D53E2C"/>
    <w:rsid w:val="00D54A0E"/>
    <w:rsid w:val="00D55971"/>
    <w:rsid w:val="00D56717"/>
    <w:rsid w:val="00D56CD7"/>
    <w:rsid w:val="00D56FB3"/>
    <w:rsid w:val="00D57BCD"/>
    <w:rsid w:val="00D6053A"/>
    <w:rsid w:val="00D62121"/>
    <w:rsid w:val="00D62307"/>
    <w:rsid w:val="00D62687"/>
    <w:rsid w:val="00D638AD"/>
    <w:rsid w:val="00D6507F"/>
    <w:rsid w:val="00D66472"/>
    <w:rsid w:val="00D66AB7"/>
    <w:rsid w:val="00D67194"/>
    <w:rsid w:val="00D6761B"/>
    <w:rsid w:val="00D7039F"/>
    <w:rsid w:val="00D71EC4"/>
    <w:rsid w:val="00D729D6"/>
    <w:rsid w:val="00D76623"/>
    <w:rsid w:val="00D767F2"/>
    <w:rsid w:val="00D80DE9"/>
    <w:rsid w:val="00D80FE1"/>
    <w:rsid w:val="00D80FF4"/>
    <w:rsid w:val="00D81DCB"/>
    <w:rsid w:val="00D82A52"/>
    <w:rsid w:val="00D84897"/>
    <w:rsid w:val="00D849B7"/>
    <w:rsid w:val="00D90610"/>
    <w:rsid w:val="00D90A1A"/>
    <w:rsid w:val="00D91315"/>
    <w:rsid w:val="00D91481"/>
    <w:rsid w:val="00D91837"/>
    <w:rsid w:val="00D92A0B"/>
    <w:rsid w:val="00D93934"/>
    <w:rsid w:val="00D945EF"/>
    <w:rsid w:val="00D94B6C"/>
    <w:rsid w:val="00D95CBD"/>
    <w:rsid w:val="00D97982"/>
    <w:rsid w:val="00DA0226"/>
    <w:rsid w:val="00DA049B"/>
    <w:rsid w:val="00DA2198"/>
    <w:rsid w:val="00DA243C"/>
    <w:rsid w:val="00DA2EF2"/>
    <w:rsid w:val="00DA5C3D"/>
    <w:rsid w:val="00DA606C"/>
    <w:rsid w:val="00DA7697"/>
    <w:rsid w:val="00DB2135"/>
    <w:rsid w:val="00DB559E"/>
    <w:rsid w:val="00DB6752"/>
    <w:rsid w:val="00DB7A0C"/>
    <w:rsid w:val="00DC0A67"/>
    <w:rsid w:val="00DC39A9"/>
    <w:rsid w:val="00DC5CC6"/>
    <w:rsid w:val="00DC619A"/>
    <w:rsid w:val="00DC6594"/>
    <w:rsid w:val="00DD0F57"/>
    <w:rsid w:val="00DD1B59"/>
    <w:rsid w:val="00DD41D2"/>
    <w:rsid w:val="00DD491B"/>
    <w:rsid w:val="00DD5316"/>
    <w:rsid w:val="00DD6062"/>
    <w:rsid w:val="00DE21A4"/>
    <w:rsid w:val="00DE2E73"/>
    <w:rsid w:val="00DE374C"/>
    <w:rsid w:val="00DE43C1"/>
    <w:rsid w:val="00DE4F7E"/>
    <w:rsid w:val="00DE4F8C"/>
    <w:rsid w:val="00DE635E"/>
    <w:rsid w:val="00DF0584"/>
    <w:rsid w:val="00DF2150"/>
    <w:rsid w:val="00DF26EE"/>
    <w:rsid w:val="00DF6A58"/>
    <w:rsid w:val="00DF7DD0"/>
    <w:rsid w:val="00E003BA"/>
    <w:rsid w:val="00E00CA7"/>
    <w:rsid w:val="00E02827"/>
    <w:rsid w:val="00E04746"/>
    <w:rsid w:val="00E04DAF"/>
    <w:rsid w:val="00E05D44"/>
    <w:rsid w:val="00E07349"/>
    <w:rsid w:val="00E10A4B"/>
    <w:rsid w:val="00E10DEC"/>
    <w:rsid w:val="00E1591A"/>
    <w:rsid w:val="00E162D0"/>
    <w:rsid w:val="00E2016A"/>
    <w:rsid w:val="00E202C9"/>
    <w:rsid w:val="00E230A5"/>
    <w:rsid w:val="00E233BB"/>
    <w:rsid w:val="00E2378B"/>
    <w:rsid w:val="00E23DC5"/>
    <w:rsid w:val="00E2416B"/>
    <w:rsid w:val="00E267D5"/>
    <w:rsid w:val="00E26E01"/>
    <w:rsid w:val="00E277C2"/>
    <w:rsid w:val="00E27C51"/>
    <w:rsid w:val="00E27DF5"/>
    <w:rsid w:val="00E30D41"/>
    <w:rsid w:val="00E30E22"/>
    <w:rsid w:val="00E314BC"/>
    <w:rsid w:val="00E31F04"/>
    <w:rsid w:val="00E3230E"/>
    <w:rsid w:val="00E33201"/>
    <w:rsid w:val="00E336B9"/>
    <w:rsid w:val="00E355A6"/>
    <w:rsid w:val="00E36E33"/>
    <w:rsid w:val="00E3766E"/>
    <w:rsid w:val="00E417B3"/>
    <w:rsid w:val="00E43C94"/>
    <w:rsid w:val="00E43E46"/>
    <w:rsid w:val="00E444CC"/>
    <w:rsid w:val="00E44848"/>
    <w:rsid w:val="00E4567D"/>
    <w:rsid w:val="00E540BD"/>
    <w:rsid w:val="00E603F4"/>
    <w:rsid w:val="00E6193A"/>
    <w:rsid w:val="00E61F24"/>
    <w:rsid w:val="00E63226"/>
    <w:rsid w:val="00E6437F"/>
    <w:rsid w:val="00E64D09"/>
    <w:rsid w:val="00E659D5"/>
    <w:rsid w:val="00E67AD4"/>
    <w:rsid w:val="00E71DEF"/>
    <w:rsid w:val="00E724DF"/>
    <w:rsid w:val="00E72B8E"/>
    <w:rsid w:val="00E73A01"/>
    <w:rsid w:val="00E77315"/>
    <w:rsid w:val="00E7752C"/>
    <w:rsid w:val="00E805D7"/>
    <w:rsid w:val="00E84936"/>
    <w:rsid w:val="00E86492"/>
    <w:rsid w:val="00E871E3"/>
    <w:rsid w:val="00E91CBD"/>
    <w:rsid w:val="00E92AE5"/>
    <w:rsid w:val="00E93D8C"/>
    <w:rsid w:val="00E94811"/>
    <w:rsid w:val="00E974B9"/>
    <w:rsid w:val="00E97B1C"/>
    <w:rsid w:val="00EA0B8F"/>
    <w:rsid w:val="00EA0EA6"/>
    <w:rsid w:val="00EA2156"/>
    <w:rsid w:val="00EA378B"/>
    <w:rsid w:val="00EA462A"/>
    <w:rsid w:val="00EA64DA"/>
    <w:rsid w:val="00EA7C95"/>
    <w:rsid w:val="00EB0624"/>
    <w:rsid w:val="00EB2458"/>
    <w:rsid w:val="00EB359B"/>
    <w:rsid w:val="00EB384A"/>
    <w:rsid w:val="00EC09B7"/>
    <w:rsid w:val="00EC262E"/>
    <w:rsid w:val="00EC2B81"/>
    <w:rsid w:val="00EC2C44"/>
    <w:rsid w:val="00EC3744"/>
    <w:rsid w:val="00EC37DF"/>
    <w:rsid w:val="00EC3BC3"/>
    <w:rsid w:val="00EC5439"/>
    <w:rsid w:val="00EC6336"/>
    <w:rsid w:val="00ED282A"/>
    <w:rsid w:val="00ED377B"/>
    <w:rsid w:val="00ED4C65"/>
    <w:rsid w:val="00ED4D46"/>
    <w:rsid w:val="00ED68DD"/>
    <w:rsid w:val="00ED6A31"/>
    <w:rsid w:val="00ED72C9"/>
    <w:rsid w:val="00ED7A15"/>
    <w:rsid w:val="00EE1261"/>
    <w:rsid w:val="00EE1A07"/>
    <w:rsid w:val="00EE1AD4"/>
    <w:rsid w:val="00EE3A49"/>
    <w:rsid w:val="00EE3FE7"/>
    <w:rsid w:val="00EE4A6B"/>
    <w:rsid w:val="00EE55FB"/>
    <w:rsid w:val="00EE5707"/>
    <w:rsid w:val="00EE7AA6"/>
    <w:rsid w:val="00EF0095"/>
    <w:rsid w:val="00EF1DE5"/>
    <w:rsid w:val="00EF4D78"/>
    <w:rsid w:val="00EF5514"/>
    <w:rsid w:val="00EF7F71"/>
    <w:rsid w:val="00F018A3"/>
    <w:rsid w:val="00F019D8"/>
    <w:rsid w:val="00F03CA9"/>
    <w:rsid w:val="00F04B32"/>
    <w:rsid w:val="00F05A79"/>
    <w:rsid w:val="00F10420"/>
    <w:rsid w:val="00F10BEC"/>
    <w:rsid w:val="00F11320"/>
    <w:rsid w:val="00F1150D"/>
    <w:rsid w:val="00F1195E"/>
    <w:rsid w:val="00F1311A"/>
    <w:rsid w:val="00F131D0"/>
    <w:rsid w:val="00F1509F"/>
    <w:rsid w:val="00F20800"/>
    <w:rsid w:val="00F23DC1"/>
    <w:rsid w:val="00F25AF3"/>
    <w:rsid w:val="00F26480"/>
    <w:rsid w:val="00F2665E"/>
    <w:rsid w:val="00F272A5"/>
    <w:rsid w:val="00F30926"/>
    <w:rsid w:val="00F3348B"/>
    <w:rsid w:val="00F3446A"/>
    <w:rsid w:val="00F36448"/>
    <w:rsid w:val="00F40020"/>
    <w:rsid w:val="00F400FE"/>
    <w:rsid w:val="00F41CEC"/>
    <w:rsid w:val="00F42523"/>
    <w:rsid w:val="00F42D97"/>
    <w:rsid w:val="00F4306A"/>
    <w:rsid w:val="00F4776A"/>
    <w:rsid w:val="00F47DC7"/>
    <w:rsid w:val="00F52E7C"/>
    <w:rsid w:val="00F52FC8"/>
    <w:rsid w:val="00F53142"/>
    <w:rsid w:val="00F55D5B"/>
    <w:rsid w:val="00F575DD"/>
    <w:rsid w:val="00F57FC9"/>
    <w:rsid w:val="00F62224"/>
    <w:rsid w:val="00F62CB9"/>
    <w:rsid w:val="00F6608A"/>
    <w:rsid w:val="00F700CC"/>
    <w:rsid w:val="00F70809"/>
    <w:rsid w:val="00F708A4"/>
    <w:rsid w:val="00F71270"/>
    <w:rsid w:val="00F72C54"/>
    <w:rsid w:val="00F73F98"/>
    <w:rsid w:val="00F74058"/>
    <w:rsid w:val="00F771D9"/>
    <w:rsid w:val="00F776BF"/>
    <w:rsid w:val="00F81230"/>
    <w:rsid w:val="00F81C3C"/>
    <w:rsid w:val="00F8224F"/>
    <w:rsid w:val="00F84973"/>
    <w:rsid w:val="00F8529F"/>
    <w:rsid w:val="00F85EDB"/>
    <w:rsid w:val="00F902A2"/>
    <w:rsid w:val="00F91D10"/>
    <w:rsid w:val="00F92AE1"/>
    <w:rsid w:val="00F92FBF"/>
    <w:rsid w:val="00F96C3D"/>
    <w:rsid w:val="00F97370"/>
    <w:rsid w:val="00FA19BB"/>
    <w:rsid w:val="00FA1EF7"/>
    <w:rsid w:val="00FA31E8"/>
    <w:rsid w:val="00FA3D37"/>
    <w:rsid w:val="00FA51DF"/>
    <w:rsid w:val="00FA653E"/>
    <w:rsid w:val="00FA66D3"/>
    <w:rsid w:val="00FA6E23"/>
    <w:rsid w:val="00FA712E"/>
    <w:rsid w:val="00FB726B"/>
    <w:rsid w:val="00FC0072"/>
    <w:rsid w:val="00FC325C"/>
    <w:rsid w:val="00FC400F"/>
    <w:rsid w:val="00FC503D"/>
    <w:rsid w:val="00FC50DF"/>
    <w:rsid w:val="00FC59EE"/>
    <w:rsid w:val="00FC66BC"/>
    <w:rsid w:val="00FC7431"/>
    <w:rsid w:val="00FC781A"/>
    <w:rsid w:val="00FD047E"/>
    <w:rsid w:val="00FD4A39"/>
    <w:rsid w:val="00FD5AC0"/>
    <w:rsid w:val="00FD6DF6"/>
    <w:rsid w:val="00FE0344"/>
    <w:rsid w:val="00FE2551"/>
    <w:rsid w:val="00FE30CF"/>
    <w:rsid w:val="00FE7320"/>
    <w:rsid w:val="00FE7A02"/>
    <w:rsid w:val="00FF066F"/>
    <w:rsid w:val="00FF1129"/>
    <w:rsid w:val="00FF11CF"/>
    <w:rsid w:val="00FF288B"/>
    <w:rsid w:val="00FF3DA6"/>
    <w:rsid w:val="00FF6BC2"/>
    <w:rsid w:val="00FF77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2B6"/>
    <w:pPr>
      <w:spacing w:after="0" w:line="360" w:lineRule="auto"/>
      <w:jc w:val="both"/>
    </w:pPr>
    <w:rPr>
      <w:rFonts w:ascii="Verdana" w:eastAsiaTheme="minorEastAsia" w:hAnsi="Verdana"/>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F400FE"/>
    <w:pPr>
      <w:ind w:left="720"/>
      <w:contextualSpacing/>
    </w:pPr>
  </w:style>
  <w:style w:type="character" w:customStyle="1" w:styleId="ParagraphedelisteCar">
    <w:name w:val="Paragraphe de liste Car"/>
    <w:basedOn w:val="Policepardfaut"/>
    <w:link w:val="Paragraphedeliste"/>
    <w:uiPriority w:val="34"/>
    <w:rsid w:val="00F400FE"/>
    <w:rPr>
      <w:rFonts w:ascii="Verdana" w:eastAsiaTheme="minorEastAsia" w:hAnsi="Verdana"/>
      <w:sz w:val="20"/>
      <w:szCs w:val="24"/>
      <w:lang w:eastAsia="fr-FR"/>
    </w:rPr>
  </w:style>
  <w:style w:type="character" w:styleId="Marquedecommentaire">
    <w:name w:val="annotation reference"/>
    <w:basedOn w:val="Policepardfaut"/>
    <w:uiPriority w:val="99"/>
    <w:semiHidden/>
    <w:unhideWhenUsed/>
    <w:rsid w:val="00F019D8"/>
    <w:rPr>
      <w:sz w:val="16"/>
      <w:szCs w:val="16"/>
    </w:rPr>
  </w:style>
  <w:style w:type="paragraph" w:styleId="Commentaire">
    <w:name w:val="annotation text"/>
    <w:basedOn w:val="Normal"/>
    <w:link w:val="CommentaireCar"/>
    <w:uiPriority w:val="99"/>
    <w:unhideWhenUsed/>
    <w:rsid w:val="00F019D8"/>
    <w:pPr>
      <w:spacing w:line="240" w:lineRule="auto"/>
    </w:pPr>
    <w:rPr>
      <w:szCs w:val="20"/>
    </w:rPr>
  </w:style>
  <w:style w:type="character" w:customStyle="1" w:styleId="CommentaireCar">
    <w:name w:val="Commentaire Car"/>
    <w:basedOn w:val="Policepardfaut"/>
    <w:link w:val="Commentaire"/>
    <w:uiPriority w:val="99"/>
    <w:rsid w:val="00F019D8"/>
    <w:rPr>
      <w:rFonts w:ascii="Verdana" w:eastAsiaTheme="minorEastAsia" w:hAnsi="Verdana"/>
      <w:sz w:val="20"/>
      <w:szCs w:val="20"/>
      <w:lang w:eastAsia="fr-FR"/>
    </w:rPr>
  </w:style>
  <w:style w:type="paragraph" w:styleId="Objetducommentaire">
    <w:name w:val="annotation subject"/>
    <w:basedOn w:val="Commentaire"/>
    <w:next w:val="Commentaire"/>
    <w:link w:val="ObjetducommentaireCar"/>
    <w:uiPriority w:val="99"/>
    <w:semiHidden/>
    <w:unhideWhenUsed/>
    <w:rsid w:val="00F019D8"/>
    <w:rPr>
      <w:b/>
      <w:bCs/>
    </w:rPr>
  </w:style>
  <w:style w:type="character" w:customStyle="1" w:styleId="ObjetducommentaireCar">
    <w:name w:val="Objet du commentaire Car"/>
    <w:basedOn w:val="CommentaireCar"/>
    <w:link w:val="Objetducommentaire"/>
    <w:uiPriority w:val="99"/>
    <w:semiHidden/>
    <w:rsid w:val="00F019D8"/>
    <w:rPr>
      <w:rFonts w:ascii="Verdana" w:eastAsiaTheme="minorEastAsia" w:hAnsi="Verdana"/>
      <w:b/>
      <w:bCs/>
      <w:sz w:val="20"/>
      <w:szCs w:val="20"/>
      <w:lang w:eastAsia="fr-FR"/>
    </w:rPr>
  </w:style>
  <w:style w:type="paragraph" w:styleId="Textedebulles">
    <w:name w:val="Balloon Text"/>
    <w:basedOn w:val="Normal"/>
    <w:link w:val="TextedebullesCar"/>
    <w:uiPriority w:val="99"/>
    <w:semiHidden/>
    <w:unhideWhenUsed/>
    <w:rsid w:val="00F019D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19D8"/>
    <w:rPr>
      <w:rFonts w:ascii="Segoe UI" w:eastAsiaTheme="minorEastAsia" w:hAnsi="Segoe UI" w:cs="Segoe UI"/>
      <w:sz w:val="18"/>
      <w:szCs w:val="18"/>
      <w:lang w:eastAsia="fr-FR"/>
    </w:rPr>
  </w:style>
  <w:style w:type="paragraph" w:styleId="En-tte">
    <w:name w:val="header"/>
    <w:basedOn w:val="Normal"/>
    <w:link w:val="En-tteCar"/>
    <w:uiPriority w:val="99"/>
    <w:unhideWhenUsed/>
    <w:rsid w:val="0010389D"/>
    <w:pPr>
      <w:tabs>
        <w:tab w:val="center" w:pos="4536"/>
        <w:tab w:val="right" w:pos="9072"/>
      </w:tabs>
      <w:spacing w:line="240" w:lineRule="auto"/>
    </w:pPr>
  </w:style>
  <w:style w:type="character" w:customStyle="1" w:styleId="En-tteCar">
    <w:name w:val="En-tête Car"/>
    <w:basedOn w:val="Policepardfaut"/>
    <w:link w:val="En-tte"/>
    <w:uiPriority w:val="99"/>
    <w:rsid w:val="0010389D"/>
    <w:rPr>
      <w:rFonts w:ascii="Verdana" w:eastAsiaTheme="minorEastAsia" w:hAnsi="Verdana"/>
      <w:sz w:val="20"/>
      <w:szCs w:val="24"/>
      <w:lang w:eastAsia="fr-FR"/>
    </w:rPr>
  </w:style>
  <w:style w:type="paragraph" w:styleId="Pieddepage">
    <w:name w:val="footer"/>
    <w:basedOn w:val="Normal"/>
    <w:link w:val="PieddepageCar"/>
    <w:uiPriority w:val="99"/>
    <w:unhideWhenUsed/>
    <w:rsid w:val="0010389D"/>
    <w:pPr>
      <w:tabs>
        <w:tab w:val="center" w:pos="4536"/>
        <w:tab w:val="right" w:pos="9072"/>
      </w:tabs>
      <w:spacing w:line="240" w:lineRule="auto"/>
    </w:pPr>
  </w:style>
  <w:style w:type="character" w:customStyle="1" w:styleId="PieddepageCar">
    <w:name w:val="Pied de page Car"/>
    <w:basedOn w:val="Policepardfaut"/>
    <w:link w:val="Pieddepage"/>
    <w:uiPriority w:val="99"/>
    <w:rsid w:val="0010389D"/>
    <w:rPr>
      <w:rFonts w:ascii="Verdana" w:eastAsiaTheme="minorEastAsia" w:hAnsi="Verdana"/>
      <w:sz w:val="20"/>
      <w:szCs w:val="24"/>
      <w:lang w:eastAsia="fr-FR"/>
    </w:rPr>
  </w:style>
  <w:style w:type="paragraph" w:styleId="Sansinterligne">
    <w:name w:val="No Spacing"/>
    <w:uiPriority w:val="1"/>
    <w:qFormat/>
    <w:rsid w:val="00F55D5B"/>
    <w:pPr>
      <w:spacing w:after="0" w:line="240" w:lineRule="auto"/>
      <w:jc w:val="both"/>
    </w:pPr>
    <w:rPr>
      <w:rFonts w:ascii="Verdana" w:eastAsiaTheme="minorEastAsia" w:hAnsi="Verdana"/>
      <w:sz w:val="20"/>
      <w:szCs w:val="24"/>
      <w:lang w:eastAsia="fr-FR"/>
    </w:rPr>
  </w:style>
  <w:style w:type="paragraph" w:styleId="Notedebasdepage">
    <w:name w:val="footnote text"/>
    <w:aliases w:val="Schriftart: 9 pt,Schriftart: 10 pt,Schriftart: 8 pt,Podrozdział,Footnote,o,Schriftart: 8 p,Footnote text,Schriftar,FOOTNOTES,fn,single space,footnote text,Footnote Text Char Char,Footnote Text Char1,Footnote Text Char2 Char"/>
    <w:basedOn w:val="Normal"/>
    <w:link w:val="NotedebasdepageCar"/>
    <w:uiPriority w:val="99"/>
    <w:semiHidden/>
    <w:unhideWhenUsed/>
    <w:qFormat/>
    <w:rsid w:val="00E6437F"/>
    <w:pPr>
      <w:spacing w:line="240" w:lineRule="auto"/>
    </w:pPr>
    <w:rPr>
      <w:szCs w:val="20"/>
    </w:rPr>
  </w:style>
  <w:style w:type="character" w:customStyle="1" w:styleId="NotedebasdepageCar">
    <w:name w:val="Note de bas de page Car"/>
    <w:aliases w:val="Schriftart: 9 pt Car,Schriftart: 10 pt Car,Schriftart: 8 pt Car,Podrozdział Car,Footnote Car,o Car,Schriftart: 8 p Car,Footnote text Car,Schriftar Car,FOOTNOTES Car,fn Car,single space Car,footnote text Car"/>
    <w:basedOn w:val="Policepardfaut"/>
    <w:link w:val="Notedebasdepage"/>
    <w:uiPriority w:val="99"/>
    <w:semiHidden/>
    <w:rsid w:val="00E6437F"/>
    <w:rPr>
      <w:rFonts w:ascii="Verdana" w:eastAsiaTheme="minorEastAsia" w:hAnsi="Verdana"/>
      <w:sz w:val="20"/>
      <w:szCs w:val="20"/>
      <w:lang w:eastAsia="fr-FR"/>
    </w:rPr>
  </w:style>
  <w:style w:type="character" w:styleId="Appelnotedebasdep">
    <w:name w:val="footnote reference"/>
    <w:aliases w:val="Footnote symbol,Footnote s"/>
    <w:basedOn w:val="Policepardfaut"/>
    <w:uiPriority w:val="99"/>
    <w:semiHidden/>
    <w:unhideWhenUsed/>
    <w:rsid w:val="00E6437F"/>
    <w:rPr>
      <w:vertAlign w:val="superscript"/>
    </w:rPr>
  </w:style>
  <w:style w:type="table" w:styleId="Grilledutableau">
    <w:name w:val="Table Grid"/>
    <w:basedOn w:val="TableauNormal"/>
    <w:uiPriority w:val="59"/>
    <w:unhideWhenUsed/>
    <w:rsid w:val="0042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31">
    <w:name w:val="Tableau Grille 1 Clair - Accentuation 31"/>
    <w:basedOn w:val="TableauNormal"/>
    <w:uiPriority w:val="46"/>
    <w:rsid w:val="000A65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auListe4-Accentuation21">
    <w:name w:val="Tableau Liste 4 - Accentuation 21"/>
    <w:basedOn w:val="TableauNormal"/>
    <w:uiPriority w:val="49"/>
    <w:rsid w:val="00CB148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68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4B771-E51F-45A3-AF83-0BB1D027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4674</TotalTime>
  <Pages>3</Pages>
  <Words>1167</Words>
  <Characters>6420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Mattei</dc:creator>
  <cp:keywords/>
  <dc:description/>
  <cp:lastModifiedBy>Ana Bela</cp:lastModifiedBy>
  <cp:revision>1486</cp:revision>
  <dcterms:created xsi:type="dcterms:W3CDTF">2019-01-21T12:49:00Z</dcterms:created>
  <dcterms:modified xsi:type="dcterms:W3CDTF">2022-03-30T15:46:00Z</dcterms:modified>
</cp:coreProperties>
</file>